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JMI/CX/22—0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b/>
          <w:bCs/>
          <w:szCs w:val="21"/>
        </w:rPr>
        <w:t xml:space="preserve">                                                                  </w:t>
      </w:r>
      <w:r>
        <w:rPr>
          <w:rFonts w:hint="eastAsia" w:ascii="宋体" w:hAnsi="宋体"/>
          <w:szCs w:val="21"/>
        </w:rPr>
        <w:t>保存3年</w:t>
      </w:r>
    </w:p>
    <w:p>
      <w:pPr>
        <w:adjustRightInd w:val="0"/>
        <w:snapToGrid w:val="0"/>
        <w:spacing w:line="360" w:lineRule="auto"/>
        <w:jc w:val="center"/>
      </w:pPr>
    </w:p>
    <w:p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 w:cs="宋体"/>
          <w:b/>
          <w:bCs/>
          <w:sz w:val="32"/>
          <w:szCs w:val="32"/>
        </w:rPr>
        <w:t>江苏海事职业技术学院</w:t>
      </w:r>
    </w:p>
    <w:p>
      <w:pPr>
        <w:jc w:val="center"/>
      </w:pPr>
      <w:r>
        <w:rPr>
          <w:rFonts w:hint="eastAsia" w:cs="宋体"/>
          <w:b/>
          <w:bCs/>
          <w:sz w:val="32"/>
          <w:szCs w:val="32"/>
        </w:rPr>
        <w:t>教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 w:cs="宋体"/>
          <w:b/>
          <w:bCs/>
          <w:sz w:val="32"/>
          <w:szCs w:val="32"/>
        </w:rPr>
        <w:t>案</w:t>
      </w:r>
      <w:bookmarkEnd w:id="0"/>
    </w:p>
    <w:p/>
    <w:tbl>
      <w:tblPr>
        <w:tblStyle w:val="5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4"/>
        <w:gridCol w:w="540"/>
        <w:gridCol w:w="1989"/>
        <w:gridCol w:w="351"/>
        <w:gridCol w:w="2160"/>
        <w:gridCol w:w="11"/>
        <w:gridCol w:w="1429"/>
        <w:gridCol w:w="443"/>
        <w:gridCol w:w="7"/>
        <w:gridCol w:w="833"/>
        <w:gridCol w:w="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7" w:hRule="atLeast"/>
        </w:trPr>
        <w:tc>
          <w:tcPr>
            <w:tcW w:w="9311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教学单元（项目）名称：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7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授课教师：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班级：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日期：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学时数：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6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教学目标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知识目标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能力目标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素质目标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607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教学重点及难点</w:t>
            </w:r>
          </w:p>
        </w:tc>
        <w:tc>
          <w:tcPr>
            <w:tcW w:w="79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600" w:hRule="atLeas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训练任务</w:t>
            </w:r>
          </w:p>
          <w:p>
            <w:pPr>
              <w:ind w:firstLine="118" w:firstLineChars="49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或案例</w:t>
            </w:r>
          </w:p>
        </w:tc>
        <w:tc>
          <w:tcPr>
            <w:tcW w:w="79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55" w:hRule="atLeas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教学条件和资源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准备</w:t>
            </w:r>
          </w:p>
        </w:tc>
        <w:tc>
          <w:tcPr>
            <w:tcW w:w="79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2" w:hRule="atLeas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课后任务</w:t>
            </w:r>
          </w:p>
        </w:tc>
        <w:tc>
          <w:tcPr>
            <w:tcW w:w="79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rPr>
                <w:rFonts w:cs="Times New Roman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rPr>
                <w:rFonts w:cs="Times New Roman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rPr>
                <w:rFonts w:cs="Times New Roman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教学体会</w:t>
            </w:r>
          </w:p>
        </w:tc>
        <w:tc>
          <w:tcPr>
            <w:tcW w:w="79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322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教学过程设计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4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主要步骤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教学方法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与手段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时间分配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4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复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习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课程导入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0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</w:rPr>
              <w:t>讲授与实践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课堂总结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794" w:bottom="96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E0"/>
    <w:rsid w:val="00E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3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2018-10-24T07:20:00Z</dcterms:created>
  <dc:creator>轮机工程学院</dc:creator>
  <cp:lastModifiedBy>轮机工程学院</cp:lastModifiedBy>
  <dcterms:modified xsi:type="dcterms:W3CDTF">2018-10-24T07:21:19Z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