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A5" w:rsidRPr="00297B67" w:rsidRDefault="00486F4B" w:rsidP="00F70249">
      <w:pPr>
        <w:widowControl/>
        <w:shd w:val="clear" w:color="auto" w:fill="FFFFFF"/>
        <w:spacing w:before="166" w:after="166" w:line="420" w:lineRule="exact"/>
        <w:ind w:left="136" w:right="286"/>
        <w:jc w:val="center"/>
        <w:rPr>
          <w:rFonts w:ascii="宋体" w:eastAsia="宋体" w:hAnsi="宋体" w:cs="宋体"/>
          <w:b/>
          <w:sz w:val="32"/>
          <w:szCs w:val="32"/>
        </w:rPr>
      </w:pPr>
      <w:r w:rsidRPr="00297B67">
        <w:rPr>
          <w:rFonts w:ascii="宋体" w:eastAsia="宋体" w:hAnsi="宋体" w:cs="宋体" w:hint="eastAsia"/>
          <w:b/>
          <w:kern w:val="0"/>
          <w:sz w:val="32"/>
          <w:szCs w:val="32"/>
          <w:shd w:val="clear" w:color="auto" w:fill="FFFFFF"/>
          <w:lang w:bidi="ar"/>
        </w:rPr>
        <w:t>轮机电气与智能工程学院招生宣传</w:t>
      </w:r>
      <w:r w:rsidR="001C69EE" w:rsidRPr="00297B67">
        <w:rPr>
          <w:rFonts w:ascii="宋体" w:eastAsia="宋体" w:hAnsi="宋体" w:cs="宋体" w:hint="eastAsia"/>
          <w:b/>
          <w:kern w:val="0"/>
          <w:sz w:val="32"/>
          <w:szCs w:val="32"/>
          <w:shd w:val="clear" w:color="auto" w:fill="FFFFFF"/>
          <w:lang w:bidi="ar"/>
        </w:rPr>
        <w:t>工作</w:t>
      </w:r>
      <w:r w:rsidRPr="00297B67">
        <w:rPr>
          <w:rFonts w:ascii="宋体" w:eastAsia="宋体" w:hAnsi="宋体" w:cs="宋体" w:hint="eastAsia"/>
          <w:b/>
          <w:kern w:val="0"/>
          <w:sz w:val="32"/>
          <w:szCs w:val="32"/>
          <w:shd w:val="clear" w:color="auto" w:fill="FFFFFF"/>
          <w:lang w:bidi="ar"/>
        </w:rPr>
        <w:t>实施细则</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伴随高等职业教育的发展,高职院校的招生竞争也日益激烈,大专生已占高等教育总人数的一半，高职院校招生出现了前所未有的复杂局面。有些院校生源爆满，有些院校生源紧缺，争取生源、特别是优质生源已成为各高职院校招生中的重要任务,如何突出自己的宣传亮点,采取有效方式吸引考生、家长的注意力,争取到丰富的、高素质的考生,对招生宣传工作提出了越来越高的要求。为进一步加强招生宣传力度，提升学校和学院的社会声誉和生源吸引力，结合招生工作实际，制定轮机电气与智能工程学院招生宣传</w:t>
      </w:r>
      <w:r w:rsidR="001C69EE" w:rsidRPr="00297B67">
        <w:rPr>
          <w:rFonts w:ascii="宋体" w:eastAsia="宋体" w:hAnsi="宋体" w:cs="宋体" w:hint="eastAsia"/>
          <w:kern w:val="0"/>
          <w:sz w:val="28"/>
          <w:szCs w:val="28"/>
          <w:lang w:bidi="ar"/>
        </w:rPr>
        <w:t>工作</w:t>
      </w:r>
      <w:r w:rsidRPr="00297B67">
        <w:rPr>
          <w:rFonts w:ascii="宋体" w:eastAsia="宋体" w:hAnsi="宋体" w:cs="宋体" w:hint="eastAsia"/>
          <w:kern w:val="0"/>
          <w:sz w:val="28"/>
          <w:szCs w:val="28"/>
          <w:lang w:bidi="ar"/>
        </w:rPr>
        <w:t xml:space="preserve">实施细则。 </w:t>
      </w:r>
    </w:p>
    <w:p w:rsidR="00166AA5" w:rsidRPr="00297B67" w:rsidRDefault="00486F4B" w:rsidP="00F70249">
      <w:pPr>
        <w:widowControl/>
        <w:spacing w:before="166" w:after="166" w:line="420" w:lineRule="exact"/>
        <w:ind w:right="286" w:firstLineChars="200" w:firstLine="562"/>
        <w:jc w:val="left"/>
        <w:rPr>
          <w:rFonts w:ascii="宋体" w:eastAsia="宋体" w:hAnsi="宋体" w:cs="宋体"/>
          <w:sz w:val="28"/>
          <w:szCs w:val="28"/>
        </w:rPr>
      </w:pPr>
      <w:r w:rsidRPr="00297B67">
        <w:rPr>
          <w:rFonts w:ascii="宋体" w:eastAsia="宋体" w:hAnsi="宋体" w:cs="宋体" w:hint="eastAsia"/>
          <w:b/>
          <w:kern w:val="0"/>
          <w:sz w:val="28"/>
          <w:szCs w:val="28"/>
          <w:shd w:val="clear" w:color="auto" w:fill="FFFFFF"/>
          <w:lang w:bidi="ar"/>
        </w:rPr>
        <w:t>一、组织领导</w:t>
      </w:r>
      <w:r w:rsidRPr="00297B67">
        <w:rPr>
          <w:rFonts w:ascii="宋体" w:eastAsia="宋体" w:hAnsi="宋体" w:cs="宋体" w:hint="eastAsia"/>
          <w:kern w:val="0"/>
          <w:sz w:val="28"/>
          <w:szCs w:val="28"/>
          <w:shd w:val="clear" w:color="auto" w:fill="FFFFFF"/>
          <w:lang w:bidi="ar"/>
        </w:rPr>
        <w:t xml:space="preserve"> </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 xml:space="preserve">成立轮机电气与智能工程学院招生宣传工作领导小组，负责招生宣传工作的组织领导。 </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组</w:t>
      </w:r>
      <w:r w:rsidR="007215C7" w:rsidRPr="00297B67">
        <w:rPr>
          <w:rFonts w:ascii="宋体" w:eastAsia="宋体" w:hAnsi="宋体" w:cs="宋体" w:hint="eastAsia"/>
          <w:kern w:val="0"/>
          <w:sz w:val="28"/>
          <w:szCs w:val="28"/>
          <w:lang w:bidi="ar"/>
        </w:rPr>
        <w:t> </w:t>
      </w:r>
      <w:r w:rsidRPr="00297B67">
        <w:rPr>
          <w:rFonts w:ascii="宋体" w:eastAsia="宋体" w:hAnsi="宋体" w:cs="宋体" w:hint="eastAsia"/>
          <w:kern w:val="0"/>
          <w:sz w:val="28"/>
          <w:szCs w:val="28"/>
          <w:lang w:bidi="ar"/>
        </w:rPr>
        <w:t xml:space="preserve">长：胡明华 </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 xml:space="preserve">副组长：陶博成 </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成  员：各片区招生</w:t>
      </w:r>
      <w:r w:rsidR="00AF666D">
        <w:rPr>
          <w:rFonts w:ascii="宋体" w:eastAsia="宋体" w:hAnsi="宋体" w:cs="宋体" w:hint="eastAsia"/>
          <w:kern w:val="0"/>
          <w:sz w:val="28"/>
          <w:szCs w:val="28"/>
          <w:lang w:bidi="ar"/>
        </w:rPr>
        <w:t>宣传员</w:t>
      </w:r>
      <w:r w:rsidR="007D3DC8" w:rsidRPr="00297B67">
        <w:rPr>
          <w:rFonts w:ascii="宋体" w:eastAsia="宋体" w:hAnsi="宋体" w:cs="宋体" w:hint="eastAsia"/>
          <w:kern w:val="0"/>
          <w:sz w:val="28"/>
          <w:szCs w:val="28"/>
          <w:lang w:bidi="ar"/>
        </w:rPr>
        <w:t>、招生专干</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二、工作</w:t>
      </w:r>
      <w:r w:rsidR="00D71E9E" w:rsidRPr="00297B67">
        <w:rPr>
          <w:rFonts w:ascii="宋体" w:eastAsia="宋体" w:hAnsi="宋体" w:cs="宋体" w:hint="eastAsia"/>
          <w:kern w:val="0"/>
          <w:sz w:val="28"/>
          <w:szCs w:val="28"/>
          <w:lang w:bidi="ar"/>
        </w:rPr>
        <w:t>内容</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1</w:t>
      </w:r>
      <w:r w:rsidR="007215C7" w:rsidRPr="00297B67">
        <w:rPr>
          <w:rFonts w:ascii="宋体" w:eastAsia="宋体" w:hAnsi="宋体" w:cs="宋体" w:hint="eastAsia"/>
          <w:kern w:val="0"/>
          <w:sz w:val="28"/>
          <w:szCs w:val="28"/>
          <w:lang w:bidi="ar"/>
        </w:rPr>
        <w:t>.安排</w:t>
      </w:r>
      <w:r w:rsidRPr="00297B67">
        <w:rPr>
          <w:rFonts w:ascii="宋体" w:eastAsia="宋体" w:hAnsi="宋体" w:cs="宋体" w:hint="eastAsia"/>
          <w:kern w:val="0"/>
          <w:sz w:val="28"/>
          <w:szCs w:val="28"/>
          <w:lang w:bidi="ar"/>
        </w:rPr>
        <w:t>专业中心制作符合各</w:t>
      </w:r>
      <w:r w:rsidR="007215C7" w:rsidRPr="00297B67">
        <w:rPr>
          <w:rFonts w:ascii="宋体" w:eastAsia="宋体" w:hAnsi="宋体" w:cs="宋体" w:hint="eastAsia"/>
          <w:kern w:val="0"/>
          <w:sz w:val="28"/>
          <w:szCs w:val="28"/>
          <w:lang w:bidi="ar"/>
        </w:rPr>
        <w:t>自</w:t>
      </w:r>
      <w:r w:rsidRPr="00297B67">
        <w:rPr>
          <w:rFonts w:ascii="宋体" w:eastAsia="宋体" w:hAnsi="宋体" w:cs="宋体" w:hint="eastAsia"/>
          <w:kern w:val="0"/>
          <w:sz w:val="28"/>
          <w:szCs w:val="28"/>
          <w:lang w:bidi="ar"/>
        </w:rPr>
        <w:t>专业特色的宣传材料</w:t>
      </w:r>
      <w:r w:rsidR="007215C7" w:rsidRPr="00297B67">
        <w:rPr>
          <w:rFonts w:ascii="宋体" w:eastAsia="宋体" w:hAnsi="宋体" w:cs="宋体" w:hint="eastAsia"/>
          <w:kern w:val="0"/>
          <w:sz w:val="28"/>
          <w:szCs w:val="28"/>
          <w:lang w:bidi="ar"/>
        </w:rPr>
        <w:t>或影音</w:t>
      </w:r>
      <w:r w:rsidRPr="00297B67">
        <w:rPr>
          <w:rFonts w:ascii="宋体" w:eastAsia="宋体" w:hAnsi="宋体" w:cs="宋体" w:hint="eastAsia"/>
          <w:kern w:val="0"/>
          <w:sz w:val="28"/>
          <w:szCs w:val="28"/>
          <w:lang w:bidi="ar"/>
        </w:rPr>
        <w:t xml:space="preserve">视频等。 </w:t>
      </w:r>
    </w:p>
    <w:p w:rsidR="00166AA5" w:rsidRPr="00297B67" w:rsidRDefault="00486F4B"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hint="eastAsia"/>
          <w:kern w:val="0"/>
          <w:sz w:val="28"/>
          <w:szCs w:val="28"/>
          <w:lang w:bidi="ar"/>
        </w:rPr>
        <w:t>2</w:t>
      </w:r>
      <w:r w:rsidR="007215C7" w:rsidRPr="00297B67">
        <w:rPr>
          <w:rFonts w:ascii="宋体" w:eastAsia="宋体" w:hAnsi="宋体" w:cs="宋体" w:hint="eastAsia"/>
          <w:kern w:val="0"/>
          <w:sz w:val="28"/>
          <w:szCs w:val="28"/>
          <w:lang w:bidi="ar"/>
        </w:rPr>
        <w:t>.</w:t>
      </w:r>
      <w:r w:rsidRPr="00297B67">
        <w:rPr>
          <w:rFonts w:ascii="宋体" w:eastAsia="宋体" w:hAnsi="宋体" w:cs="宋体" w:hint="eastAsia"/>
          <w:kern w:val="0"/>
          <w:sz w:val="28"/>
          <w:szCs w:val="28"/>
          <w:lang w:bidi="ar"/>
        </w:rPr>
        <w:t xml:space="preserve">通过学院网站、微信公众号、抖音小视频等新媒体方式进行宣传。在学院网页中开辟招生宣传专栏，对专业设置、专业特色、师资队伍与人才培养、学生管理、就业状况、优秀校友事迹进行宣传介绍，使考生和家长了解学院办学特色及专业优势。 </w:t>
      </w:r>
    </w:p>
    <w:p w:rsidR="00166AA5" w:rsidRPr="00297B67" w:rsidRDefault="007215C7"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kern w:val="0"/>
          <w:sz w:val="28"/>
          <w:szCs w:val="28"/>
          <w:lang w:bidi="ar"/>
        </w:rPr>
        <w:t>3</w:t>
      </w:r>
      <w:r w:rsidRPr="00297B67">
        <w:rPr>
          <w:rFonts w:ascii="宋体" w:eastAsia="宋体" w:hAnsi="宋体" w:cs="宋体" w:hint="eastAsia"/>
          <w:kern w:val="0"/>
          <w:sz w:val="28"/>
          <w:szCs w:val="28"/>
          <w:lang w:bidi="ar"/>
        </w:rPr>
        <w:t>.</w:t>
      </w:r>
      <w:r w:rsidR="00486F4B" w:rsidRPr="00297B67">
        <w:rPr>
          <w:rFonts w:ascii="宋体" w:eastAsia="宋体" w:hAnsi="宋体" w:cs="宋体" w:hint="eastAsia"/>
          <w:kern w:val="0"/>
          <w:sz w:val="28"/>
          <w:szCs w:val="28"/>
          <w:lang w:bidi="ar"/>
        </w:rPr>
        <w:t>组建</w:t>
      </w:r>
      <w:r w:rsidR="00BD2980" w:rsidRPr="00297B67">
        <w:rPr>
          <w:rFonts w:ascii="宋体" w:eastAsia="宋体" w:hAnsi="宋体" w:cs="宋体" w:hint="eastAsia"/>
          <w:kern w:val="0"/>
          <w:sz w:val="28"/>
          <w:szCs w:val="28"/>
          <w:lang w:bidi="ar"/>
        </w:rPr>
        <w:t>教师</w:t>
      </w:r>
      <w:r w:rsidR="00486F4B" w:rsidRPr="00297B67">
        <w:rPr>
          <w:rFonts w:ascii="宋体" w:eastAsia="宋体" w:hAnsi="宋体" w:cs="宋体" w:hint="eastAsia"/>
          <w:kern w:val="0"/>
          <w:sz w:val="28"/>
          <w:szCs w:val="28"/>
          <w:lang w:bidi="ar"/>
        </w:rPr>
        <w:t>招生宣传队伍。</w:t>
      </w:r>
      <w:r w:rsidR="004E5B43" w:rsidRPr="00297B67">
        <w:rPr>
          <w:rFonts w:ascii="宋体" w:eastAsia="宋体" w:hAnsi="宋体" w:cs="宋体" w:hint="eastAsia"/>
          <w:kern w:val="0"/>
          <w:sz w:val="28"/>
          <w:szCs w:val="28"/>
          <w:lang w:bidi="ar"/>
        </w:rPr>
        <w:t>每年</w:t>
      </w:r>
      <w:r w:rsidR="00486F4B" w:rsidRPr="00297B67">
        <w:rPr>
          <w:rFonts w:ascii="宋体" w:eastAsia="宋体" w:hAnsi="宋体" w:cs="宋体" w:hint="eastAsia"/>
          <w:kern w:val="0"/>
          <w:sz w:val="28"/>
          <w:szCs w:val="28"/>
          <w:lang w:bidi="ar"/>
        </w:rPr>
        <w:t>11月份在院内发布招募公告，发动有专业背景、有责任心、作风正派、热心学校招生宣传工作、有奉献精神和服务意识、有良好的团队合作精神、有较好的语言表达能力和组织协调、沟通能力的教师加入招生宣传队伍。同时，</w:t>
      </w:r>
      <w:r w:rsidR="004E5B43" w:rsidRPr="00297B67">
        <w:rPr>
          <w:rFonts w:ascii="宋体" w:eastAsia="宋体" w:hAnsi="宋体" w:cs="宋体" w:hint="eastAsia"/>
          <w:kern w:val="0"/>
          <w:sz w:val="28"/>
          <w:szCs w:val="28"/>
          <w:lang w:bidi="ar"/>
        </w:rPr>
        <w:t>队伍中的每一名成员</w:t>
      </w:r>
      <w:r w:rsidR="00486F4B" w:rsidRPr="00297B67">
        <w:rPr>
          <w:rFonts w:ascii="宋体" w:eastAsia="宋体" w:hAnsi="宋体" w:cs="宋体" w:hint="eastAsia"/>
          <w:kern w:val="0"/>
          <w:sz w:val="28"/>
          <w:szCs w:val="28"/>
          <w:lang w:bidi="ar"/>
        </w:rPr>
        <w:t>还应熟悉学校整体情况</w:t>
      </w:r>
      <w:r w:rsidR="004E5B43" w:rsidRPr="00297B67">
        <w:rPr>
          <w:rFonts w:ascii="宋体" w:eastAsia="宋体" w:hAnsi="宋体" w:cs="宋体" w:hint="eastAsia"/>
          <w:kern w:val="0"/>
          <w:sz w:val="28"/>
          <w:szCs w:val="28"/>
          <w:lang w:bidi="ar"/>
        </w:rPr>
        <w:t>、</w:t>
      </w:r>
      <w:r w:rsidR="00486F4B" w:rsidRPr="00297B67">
        <w:rPr>
          <w:rFonts w:ascii="宋体" w:eastAsia="宋体" w:hAnsi="宋体" w:cs="宋体" w:hint="eastAsia"/>
          <w:kern w:val="0"/>
          <w:sz w:val="28"/>
          <w:szCs w:val="28"/>
          <w:lang w:bidi="ar"/>
        </w:rPr>
        <w:t>了解学院专业人才培养、办学条件、师资队伍、办学特色、办学成果等方面的情况，能够适应招生宣传外出工作的需要，原则上聘期为三年。</w:t>
      </w:r>
    </w:p>
    <w:p w:rsidR="00166AA5" w:rsidRPr="00297B67" w:rsidRDefault="00BD2980"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kern w:val="0"/>
          <w:sz w:val="28"/>
          <w:szCs w:val="28"/>
          <w:lang w:bidi="ar"/>
        </w:rPr>
        <w:t>4.</w:t>
      </w:r>
      <w:r w:rsidR="00486F4B" w:rsidRPr="00297B67">
        <w:rPr>
          <w:rFonts w:ascii="宋体" w:eastAsia="宋体" w:hAnsi="宋体" w:cs="宋体" w:hint="eastAsia"/>
          <w:kern w:val="0"/>
          <w:sz w:val="28"/>
          <w:szCs w:val="28"/>
          <w:lang w:bidi="ar"/>
        </w:rPr>
        <w:t>组建</w:t>
      </w:r>
      <w:r w:rsidRPr="00297B67">
        <w:rPr>
          <w:rFonts w:ascii="宋体" w:eastAsia="宋体" w:hAnsi="宋体" w:cs="宋体" w:hint="eastAsia"/>
          <w:kern w:val="0"/>
          <w:sz w:val="28"/>
          <w:szCs w:val="28"/>
          <w:lang w:bidi="ar"/>
        </w:rPr>
        <w:t>学生</w:t>
      </w:r>
      <w:r w:rsidR="00486F4B" w:rsidRPr="00297B67">
        <w:rPr>
          <w:rFonts w:ascii="宋体" w:eastAsia="宋体" w:hAnsi="宋体" w:cs="宋体" w:hint="eastAsia"/>
          <w:kern w:val="0"/>
          <w:sz w:val="28"/>
          <w:szCs w:val="28"/>
          <w:lang w:bidi="ar"/>
        </w:rPr>
        <w:t>招生宣传队伍。根据近年生源情况和学生分布现状，</w:t>
      </w:r>
      <w:r w:rsidR="00486F4B" w:rsidRPr="00297B67">
        <w:rPr>
          <w:rFonts w:ascii="宋体" w:eastAsia="宋体" w:hAnsi="宋体" w:cs="宋体" w:hint="eastAsia"/>
          <w:sz w:val="28"/>
          <w:szCs w:val="28"/>
        </w:rPr>
        <w:t>梳理全校及本学院南通籍、徐州籍在校生信息，</w:t>
      </w:r>
      <w:r w:rsidR="00486F4B" w:rsidRPr="00297B67">
        <w:rPr>
          <w:rFonts w:ascii="宋体" w:eastAsia="宋体" w:hAnsi="宋体" w:cs="宋体" w:hint="eastAsia"/>
          <w:kern w:val="0"/>
          <w:sz w:val="28"/>
          <w:szCs w:val="28"/>
          <w:lang w:bidi="ar"/>
        </w:rPr>
        <w:t>选拔30名左右学习成绩优秀、工作能力突出、责任心强且富有开拓精神的在校学生组成</w:t>
      </w:r>
      <w:r w:rsidRPr="00297B67">
        <w:rPr>
          <w:rFonts w:ascii="宋体" w:eastAsia="宋体" w:hAnsi="宋体" w:cs="宋体" w:hint="eastAsia"/>
          <w:kern w:val="0"/>
          <w:sz w:val="28"/>
          <w:szCs w:val="28"/>
          <w:lang w:bidi="ar"/>
        </w:rPr>
        <w:t>学生</w:t>
      </w:r>
      <w:r w:rsidR="00486F4B" w:rsidRPr="00297B67">
        <w:rPr>
          <w:rFonts w:ascii="宋体" w:eastAsia="宋体" w:hAnsi="宋体" w:cs="宋体" w:hint="eastAsia"/>
          <w:kern w:val="0"/>
          <w:sz w:val="28"/>
          <w:szCs w:val="28"/>
          <w:lang w:bidi="ar"/>
        </w:rPr>
        <w:t>招生</w:t>
      </w:r>
      <w:r w:rsidR="00486F4B" w:rsidRPr="00297B67">
        <w:rPr>
          <w:rFonts w:ascii="宋体" w:eastAsia="宋体" w:hAnsi="宋体" w:cs="宋体" w:hint="eastAsia"/>
          <w:kern w:val="0"/>
          <w:sz w:val="28"/>
          <w:szCs w:val="28"/>
          <w:lang w:bidi="ar"/>
        </w:rPr>
        <w:lastRenderedPageBreak/>
        <w:t>宣传队伍，与原毕业高中老师和同学联系，</w:t>
      </w:r>
      <w:r w:rsidR="004E5B43" w:rsidRPr="00297B67">
        <w:rPr>
          <w:rFonts w:ascii="宋体" w:eastAsia="宋体" w:hAnsi="宋体" w:cs="宋体" w:hint="eastAsia"/>
          <w:kern w:val="0"/>
          <w:sz w:val="28"/>
          <w:szCs w:val="28"/>
          <w:lang w:bidi="ar"/>
        </w:rPr>
        <w:t>与招生宣传教师一起</w:t>
      </w:r>
      <w:r w:rsidR="00486F4B" w:rsidRPr="00297B67">
        <w:rPr>
          <w:rFonts w:ascii="宋体" w:eastAsia="宋体" w:hAnsi="宋体" w:cs="宋体" w:hint="eastAsia"/>
          <w:kern w:val="0"/>
          <w:sz w:val="28"/>
          <w:szCs w:val="28"/>
          <w:lang w:bidi="ar"/>
        </w:rPr>
        <w:t>赴原高中</w:t>
      </w:r>
      <w:r w:rsidR="004E5B43" w:rsidRPr="00297B67">
        <w:rPr>
          <w:rFonts w:ascii="宋体" w:eastAsia="宋体" w:hAnsi="宋体" w:cs="宋体" w:hint="eastAsia"/>
          <w:kern w:val="0"/>
          <w:sz w:val="28"/>
          <w:szCs w:val="28"/>
          <w:lang w:bidi="ar"/>
        </w:rPr>
        <w:t>宣讲</w:t>
      </w:r>
      <w:r w:rsidR="00486F4B" w:rsidRPr="00297B67">
        <w:rPr>
          <w:rFonts w:ascii="宋体" w:eastAsia="宋体" w:hAnsi="宋体" w:cs="宋体" w:hint="eastAsia"/>
          <w:kern w:val="0"/>
          <w:sz w:val="28"/>
          <w:szCs w:val="28"/>
          <w:lang w:bidi="ar"/>
        </w:rPr>
        <w:t xml:space="preserve">或寄发宣传资料及招生简章。 </w:t>
      </w:r>
    </w:p>
    <w:p w:rsidR="00166AA5" w:rsidRPr="00297B67" w:rsidRDefault="00BD2980"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kern w:val="0"/>
          <w:sz w:val="28"/>
          <w:szCs w:val="28"/>
          <w:lang w:bidi="ar"/>
        </w:rPr>
        <w:t>5.</w:t>
      </w:r>
      <w:r w:rsidR="00486F4B" w:rsidRPr="00297B67">
        <w:rPr>
          <w:rFonts w:ascii="宋体" w:eastAsia="宋体" w:hAnsi="宋体" w:cs="宋体" w:hint="eastAsia"/>
          <w:kern w:val="0"/>
          <w:sz w:val="28"/>
          <w:szCs w:val="28"/>
          <w:lang w:bidi="ar"/>
        </w:rPr>
        <w:t>利用学院全体教职工大会，</w:t>
      </w:r>
      <w:r w:rsidR="004E5B43" w:rsidRPr="00297B67">
        <w:rPr>
          <w:rFonts w:ascii="宋体" w:eastAsia="宋体" w:hAnsi="宋体" w:cs="宋体" w:hint="eastAsia"/>
          <w:kern w:val="0"/>
          <w:sz w:val="28"/>
          <w:szCs w:val="28"/>
          <w:lang w:bidi="ar"/>
        </w:rPr>
        <w:t>适时开展</w:t>
      </w:r>
      <w:r w:rsidR="00486F4B" w:rsidRPr="00297B67">
        <w:rPr>
          <w:rFonts w:ascii="宋体" w:eastAsia="宋体" w:hAnsi="宋体" w:cs="宋体" w:hint="eastAsia"/>
          <w:kern w:val="0"/>
          <w:sz w:val="28"/>
          <w:szCs w:val="28"/>
          <w:lang w:bidi="ar"/>
        </w:rPr>
        <w:t>招生宣传动员工作，</w:t>
      </w:r>
      <w:r w:rsidRPr="00297B67">
        <w:rPr>
          <w:rFonts w:ascii="宋体" w:eastAsia="宋体" w:hAnsi="宋体" w:cs="宋体" w:hint="eastAsia"/>
          <w:kern w:val="0"/>
          <w:sz w:val="28"/>
          <w:szCs w:val="28"/>
          <w:lang w:bidi="ar"/>
        </w:rPr>
        <w:t>发动</w:t>
      </w:r>
      <w:r w:rsidR="00486F4B" w:rsidRPr="00297B67">
        <w:rPr>
          <w:rFonts w:ascii="宋体" w:eastAsia="宋体" w:hAnsi="宋体" w:cs="宋体" w:hint="eastAsia"/>
          <w:kern w:val="0"/>
          <w:sz w:val="28"/>
          <w:szCs w:val="28"/>
          <w:lang w:bidi="ar"/>
        </w:rPr>
        <w:t>全</w:t>
      </w:r>
      <w:r w:rsidRPr="00297B67">
        <w:rPr>
          <w:rFonts w:ascii="宋体" w:eastAsia="宋体" w:hAnsi="宋体" w:cs="宋体" w:hint="eastAsia"/>
          <w:kern w:val="0"/>
          <w:sz w:val="28"/>
          <w:szCs w:val="28"/>
          <w:lang w:bidi="ar"/>
        </w:rPr>
        <w:t>体</w:t>
      </w:r>
      <w:r w:rsidR="00486F4B" w:rsidRPr="00297B67">
        <w:rPr>
          <w:rFonts w:ascii="宋体" w:eastAsia="宋体" w:hAnsi="宋体" w:cs="宋体" w:hint="eastAsia"/>
          <w:kern w:val="0"/>
          <w:sz w:val="28"/>
          <w:szCs w:val="28"/>
          <w:lang w:bidi="ar"/>
        </w:rPr>
        <w:t>教职工积极参与招生，关心招生工作，尽可能利用各种社会关系及</w:t>
      </w:r>
      <w:r w:rsidRPr="00297B67">
        <w:rPr>
          <w:rFonts w:ascii="宋体" w:eastAsia="宋体" w:hAnsi="宋体" w:cs="宋体" w:hint="eastAsia"/>
          <w:kern w:val="0"/>
          <w:sz w:val="28"/>
          <w:szCs w:val="28"/>
          <w:lang w:bidi="ar"/>
        </w:rPr>
        <w:t>资源</w:t>
      </w:r>
      <w:r w:rsidR="00486F4B" w:rsidRPr="00297B67">
        <w:rPr>
          <w:rFonts w:ascii="宋体" w:eastAsia="宋体" w:hAnsi="宋体" w:cs="宋体" w:hint="eastAsia"/>
          <w:kern w:val="0"/>
          <w:sz w:val="28"/>
          <w:szCs w:val="28"/>
          <w:lang w:bidi="ar"/>
        </w:rPr>
        <w:t xml:space="preserve">协助做好学院招生宣传工作。 </w:t>
      </w:r>
      <w:r w:rsidR="00486F4B" w:rsidRPr="00297B67">
        <w:rPr>
          <w:rFonts w:ascii="宋体" w:eastAsia="宋体" w:hAnsi="宋体" w:cs="宋体" w:hint="eastAsia"/>
          <w:kern w:val="0"/>
          <w:sz w:val="28"/>
          <w:szCs w:val="28"/>
          <w:lang w:bidi="ar"/>
        </w:rPr>
        <w:br/>
        <w:t xml:space="preserve">    </w:t>
      </w:r>
      <w:r w:rsidRPr="00297B67">
        <w:rPr>
          <w:rFonts w:ascii="宋体" w:eastAsia="宋体" w:hAnsi="宋体" w:cs="宋体"/>
          <w:kern w:val="0"/>
          <w:sz w:val="28"/>
          <w:szCs w:val="28"/>
          <w:lang w:bidi="ar"/>
        </w:rPr>
        <w:t>6.</w:t>
      </w:r>
      <w:r w:rsidR="00486F4B" w:rsidRPr="00297B67">
        <w:rPr>
          <w:rFonts w:ascii="宋体" w:eastAsia="宋体" w:hAnsi="宋体" w:cs="宋体" w:hint="eastAsia"/>
          <w:kern w:val="0"/>
          <w:sz w:val="28"/>
          <w:szCs w:val="28"/>
          <w:lang w:bidi="ar"/>
        </w:rPr>
        <w:t xml:space="preserve">积极维护和建设生源基地。定期组织开展生源基地交流活动，选派专任教师到生源基地做学术报告、职业生涯规划、航海知识与海洋文化科普、高考志愿填报辅导等工作；组织生源基地的高中生走进海院校园，参观教学及实训场所、公寓、餐厅等，与在校学生开展学习交流；选派生源基地毕业的优秀在校生回访母校，介绍学校建设发展成果和大学的学习生活等，通过多种联动机制建立较为稳定的生源基地。 </w:t>
      </w:r>
    </w:p>
    <w:p w:rsidR="00166AA5" w:rsidRPr="00297B67" w:rsidRDefault="00BD2980"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kern w:val="0"/>
          <w:sz w:val="28"/>
          <w:szCs w:val="28"/>
          <w:lang w:bidi="ar"/>
        </w:rPr>
        <w:t>7.</w:t>
      </w:r>
      <w:r w:rsidR="00486F4B" w:rsidRPr="00297B67">
        <w:rPr>
          <w:rFonts w:ascii="宋体" w:eastAsia="宋体" w:hAnsi="宋体" w:cs="宋体" w:hint="eastAsia"/>
          <w:kern w:val="0"/>
          <w:sz w:val="28"/>
          <w:szCs w:val="28"/>
          <w:lang w:bidi="ar"/>
        </w:rPr>
        <w:t>待</w:t>
      </w:r>
      <w:r w:rsidRPr="00297B67">
        <w:rPr>
          <w:rFonts w:ascii="宋体" w:eastAsia="宋体" w:hAnsi="宋体" w:cs="宋体" w:hint="eastAsia"/>
          <w:kern w:val="0"/>
          <w:sz w:val="28"/>
          <w:szCs w:val="28"/>
          <w:lang w:bidi="ar"/>
        </w:rPr>
        <w:t>教师、学生</w:t>
      </w:r>
      <w:r w:rsidR="00486F4B" w:rsidRPr="00297B67">
        <w:rPr>
          <w:rFonts w:ascii="宋体" w:eastAsia="宋体" w:hAnsi="宋体" w:cs="宋体" w:hint="eastAsia"/>
          <w:kern w:val="0"/>
          <w:sz w:val="28"/>
          <w:szCs w:val="28"/>
          <w:lang w:bidi="ar"/>
        </w:rPr>
        <w:t>招生宣传队伍</w:t>
      </w:r>
      <w:r w:rsidRPr="00297B67">
        <w:rPr>
          <w:rFonts w:ascii="宋体" w:eastAsia="宋体" w:hAnsi="宋体" w:cs="宋体" w:hint="eastAsia"/>
          <w:kern w:val="0"/>
          <w:sz w:val="28"/>
          <w:szCs w:val="28"/>
          <w:lang w:bidi="ar"/>
        </w:rPr>
        <w:t>成功组建后</w:t>
      </w:r>
      <w:r w:rsidR="00486F4B" w:rsidRPr="00297B67">
        <w:rPr>
          <w:rFonts w:ascii="宋体" w:eastAsia="宋体" w:hAnsi="宋体" w:cs="宋体" w:hint="eastAsia"/>
          <w:kern w:val="0"/>
          <w:sz w:val="28"/>
          <w:szCs w:val="28"/>
          <w:lang w:bidi="ar"/>
        </w:rPr>
        <w:t xml:space="preserve">，做好培训工作。邀请招生处老师或者有丰富招生宣传工作经验的教师对师生进行指导和培训。 </w:t>
      </w:r>
    </w:p>
    <w:p w:rsidR="00166AA5" w:rsidRPr="00297B67" w:rsidRDefault="00BD2980"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kern w:val="0"/>
          <w:sz w:val="28"/>
          <w:szCs w:val="28"/>
          <w:lang w:bidi="ar"/>
        </w:rPr>
        <w:t>8.</w:t>
      </w:r>
      <w:r w:rsidR="00486F4B" w:rsidRPr="00297B67">
        <w:rPr>
          <w:rFonts w:ascii="宋体" w:eastAsia="宋体" w:hAnsi="宋体" w:cs="宋体" w:hint="eastAsia"/>
          <w:kern w:val="0"/>
          <w:sz w:val="28"/>
          <w:szCs w:val="28"/>
          <w:lang w:bidi="ar"/>
        </w:rPr>
        <w:t xml:space="preserve">发挥校友优势，联系毕业校友与当地中学建立友好关系，宣传学院的招生计划和办学情况。 </w:t>
      </w:r>
    </w:p>
    <w:p w:rsidR="00166AA5" w:rsidRPr="00297B67" w:rsidRDefault="00BD2980" w:rsidP="00F70249">
      <w:pPr>
        <w:widowControl/>
        <w:spacing w:line="420" w:lineRule="exact"/>
        <w:ind w:firstLineChars="200" w:firstLine="560"/>
        <w:jc w:val="left"/>
        <w:rPr>
          <w:rFonts w:ascii="宋体" w:eastAsia="宋体" w:hAnsi="宋体" w:cs="宋体"/>
          <w:kern w:val="0"/>
          <w:sz w:val="28"/>
          <w:szCs w:val="28"/>
          <w:lang w:bidi="ar"/>
        </w:rPr>
      </w:pPr>
      <w:r w:rsidRPr="00297B67">
        <w:rPr>
          <w:rFonts w:ascii="宋体" w:eastAsia="宋体" w:hAnsi="宋体" w:cs="宋体"/>
          <w:kern w:val="0"/>
          <w:sz w:val="28"/>
          <w:szCs w:val="28"/>
          <w:lang w:bidi="ar"/>
        </w:rPr>
        <w:t>9.</w:t>
      </w:r>
      <w:r w:rsidR="00486F4B" w:rsidRPr="00297B67">
        <w:rPr>
          <w:rFonts w:ascii="宋体" w:eastAsia="宋体" w:hAnsi="宋体" w:cs="宋体" w:hint="eastAsia"/>
          <w:kern w:val="0"/>
          <w:sz w:val="28"/>
          <w:szCs w:val="28"/>
          <w:lang w:bidi="ar"/>
        </w:rPr>
        <w:t xml:space="preserve">做好学生信息搜集和整理。及时了解、检查、指导学生的招生宣传工作，并认真做好信息的搜集和整理工作。做好信息汇总和工作总结。 </w:t>
      </w:r>
    </w:p>
    <w:p w:rsidR="00166AA5" w:rsidRPr="00297B67" w:rsidRDefault="00486F4B" w:rsidP="00F70249">
      <w:pPr>
        <w:widowControl/>
        <w:spacing w:before="166" w:after="166" w:line="420" w:lineRule="exact"/>
        <w:ind w:right="286" w:firstLineChars="200" w:firstLine="562"/>
        <w:jc w:val="left"/>
        <w:rPr>
          <w:rFonts w:ascii="宋体" w:eastAsia="宋体" w:hAnsi="宋体" w:cs="宋体"/>
          <w:b/>
          <w:kern w:val="0"/>
          <w:sz w:val="28"/>
          <w:szCs w:val="28"/>
          <w:shd w:val="clear" w:color="auto" w:fill="FFFFFF"/>
          <w:lang w:bidi="ar"/>
        </w:rPr>
      </w:pPr>
      <w:r w:rsidRPr="00297B67">
        <w:rPr>
          <w:rFonts w:ascii="宋体" w:eastAsia="宋体" w:hAnsi="宋体" w:cs="宋体" w:hint="eastAsia"/>
          <w:b/>
          <w:kern w:val="0"/>
          <w:sz w:val="28"/>
          <w:szCs w:val="28"/>
          <w:shd w:val="clear" w:color="auto" w:fill="FFFFFF"/>
          <w:lang w:bidi="ar"/>
        </w:rPr>
        <w:t>二、招生宣传时间</w:t>
      </w:r>
    </w:p>
    <w:p w:rsidR="00166AA5" w:rsidRPr="00297B67" w:rsidRDefault="00486F4B" w:rsidP="00F70249">
      <w:pPr>
        <w:widowControl/>
        <w:spacing w:before="166" w:after="166" w:line="420" w:lineRule="exact"/>
        <w:ind w:right="286" w:firstLineChars="200" w:firstLine="560"/>
        <w:jc w:val="left"/>
        <w:rPr>
          <w:rFonts w:ascii="宋体" w:eastAsia="宋体" w:hAnsi="宋体" w:cs="宋体"/>
          <w:sz w:val="28"/>
          <w:szCs w:val="28"/>
        </w:rPr>
      </w:pPr>
      <w:r w:rsidRPr="00297B67">
        <w:rPr>
          <w:rFonts w:ascii="宋体" w:eastAsia="宋体" w:hAnsi="宋体" w:cs="宋体" w:hint="eastAsia"/>
          <w:sz w:val="28"/>
          <w:szCs w:val="28"/>
        </w:rPr>
        <w:t>1、自主招生宣传阶段（每年寒假前及填报志愿前）</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2、对口单招宣传阶段（每年3-4月份）</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3、普通高招宣传阶段（每年7-8月份）</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4、其他特定宣传阶段</w:t>
      </w:r>
    </w:p>
    <w:p w:rsidR="00166AA5" w:rsidRPr="00297B67" w:rsidRDefault="00486F4B" w:rsidP="00F70249">
      <w:pPr>
        <w:widowControl/>
        <w:spacing w:before="166" w:after="166" w:line="420" w:lineRule="exact"/>
        <w:ind w:right="286" w:firstLineChars="200" w:firstLine="562"/>
        <w:jc w:val="left"/>
        <w:rPr>
          <w:rFonts w:ascii="宋体" w:eastAsia="宋体" w:hAnsi="宋体" w:cs="宋体"/>
          <w:b/>
          <w:kern w:val="0"/>
          <w:sz w:val="28"/>
          <w:szCs w:val="28"/>
          <w:shd w:val="clear" w:color="auto" w:fill="FFFFFF"/>
          <w:lang w:bidi="ar"/>
        </w:rPr>
      </w:pPr>
      <w:r w:rsidRPr="00297B67">
        <w:rPr>
          <w:rFonts w:ascii="宋体" w:eastAsia="宋体" w:hAnsi="宋体" w:cs="宋体" w:hint="eastAsia"/>
          <w:b/>
          <w:kern w:val="0"/>
          <w:sz w:val="28"/>
          <w:szCs w:val="28"/>
          <w:shd w:val="clear" w:color="auto" w:fill="FFFFFF"/>
          <w:lang w:bidi="ar"/>
        </w:rPr>
        <w:t>三、招生任务及激励措施</w:t>
      </w:r>
    </w:p>
    <w:tbl>
      <w:tblPr>
        <w:tblStyle w:val="a4"/>
        <w:tblW w:w="9061" w:type="dxa"/>
        <w:tblInd w:w="555" w:type="dxa"/>
        <w:tblLook w:val="04A0" w:firstRow="1" w:lastRow="0" w:firstColumn="1" w:lastColumn="0" w:noHBand="0" w:noVBand="1"/>
      </w:tblPr>
      <w:tblGrid>
        <w:gridCol w:w="871"/>
        <w:gridCol w:w="1381"/>
        <w:gridCol w:w="3101"/>
        <w:gridCol w:w="3708"/>
      </w:tblGrid>
      <w:tr w:rsidR="00103813" w:rsidRPr="00297B67" w:rsidTr="004A42B6">
        <w:tc>
          <w:tcPr>
            <w:tcW w:w="871" w:type="dxa"/>
          </w:tcPr>
          <w:p w:rsidR="00103813" w:rsidRPr="00297B67" w:rsidRDefault="00103813" w:rsidP="00F70249">
            <w:pPr>
              <w:spacing w:line="420" w:lineRule="exact"/>
              <w:jc w:val="center"/>
              <w:rPr>
                <w:rFonts w:ascii="宋体" w:eastAsia="宋体" w:hAnsi="宋体" w:cs="宋体"/>
                <w:b/>
                <w:bCs/>
                <w:sz w:val="28"/>
                <w:szCs w:val="28"/>
              </w:rPr>
            </w:pPr>
            <w:r w:rsidRPr="00297B67">
              <w:rPr>
                <w:rFonts w:ascii="宋体" w:eastAsia="宋体" w:hAnsi="宋体" w:cs="宋体" w:hint="eastAsia"/>
                <w:b/>
                <w:bCs/>
                <w:sz w:val="28"/>
                <w:szCs w:val="28"/>
              </w:rPr>
              <w:t>序号</w:t>
            </w:r>
          </w:p>
        </w:tc>
        <w:tc>
          <w:tcPr>
            <w:tcW w:w="1381" w:type="dxa"/>
          </w:tcPr>
          <w:p w:rsidR="00103813" w:rsidRPr="00297B67" w:rsidRDefault="00103813" w:rsidP="00F70249">
            <w:pPr>
              <w:spacing w:line="420" w:lineRule="exact"/>
              <w:jc w:val="center"/>
              <w:rPr>
                <w:rFonts w:ascii="宋体" w:eastAsia="宋体" w:hAnsi="宋体" w:cs="宋体"/>
                <w:b/>
                <w:bCs/>
                <w:sz w:val="28"/>
                <w:szCs w:val="28"/>
              </w:rPr>
            </w:pPr>
            <w:r w:rsidRPr="00297B67">
              <w:rPr>
                <w:rFonts w:ascii="宋体" w:eastAsia="宋体" w:hAnsi="宋体" w:cs="宋体" w:hint="eastAsia"/>
                <w:b/>
                <w:bCs/>
                <w:sz w:val="28"/>
                <w:szCs w:val="28"/>
              </w:rPr>
              <w:t>人员</w:t>
            </w:r>
          </w:p>
        </w:tc>
        <w:tc>
          <w:tcPr>
            <w:tcW w:w="3101" w:type="dxa"/>
          </w:tcPr>
          <w:p w:rsidR="00103813" w:rsidRPr="00297B67" w:rsidRDefault="00103813" w:rsidP="00F70249">
            <w:pPr>
              <w:spacing w:line="420" w:lineRule="exact"/>
              <w:jc w:val="center"/>
              <w:rPr>
                <w:rFonts w:ascii="宋体" w:eastAsia="宋体" w:hAnsi="宋体" w:cs="宋体"/>
                <w:b/>
                <w:bCs/>
                <w:sz w:val="28"/>
                <w:szCs w:val="28"/>
              </w:rPr>
            </w:pPr>
            <w:r w:rsidRPr="00297B67">
              <w:rPr>
                <w:rFonts w:ascii="宋体" w:eastAsia="宋体" w:hAnsi="宋体" w:cs="宋体" w:hint="eastAsia"/>
                <w:b/>
                <w:bCs/>
                <w:sz w:val="28"/>
                <w:szCs w:val="28"/>
              </w:rPr>
              <w:t>招生任务数</w:t>
            </w:r>
          </w:p>
        </w:tc>
        <w:tc>
          <w:tcPr>
            <w:tcW w:w="3708" w:type="dxa"/>
          </w:tcPr>
          <w:p w:rsidR="00103813" w:rsidRPr="00297B67" w:rsidRDefault="00103813" w:rsidP="00F70249">
            <w:pPr>
              <w:spacing w:line="420" w:lineRule="exact"/>
              <w:jc w:val="center"/>
              <w:rPr>
                <w:rFonts w:ascii="宋体" w:eastAsia="宋体" w:hAnsi="宋体" w:cs="宋体"/>
                <w:b/>
                <w:bCs/>
                <w:sz w:val="28"/>
                <w:szCs w:val="28"/>
              </w:rPr>
            </w:pPr>
            <w:r w:rsidRPr="00297B67">
              <w:rPr>
                <w:rFonts w:ascii="宋体" w:eastAsia="宋体" w:hAnsi="宋体" w:cs="宋体" w:hint="eastAsia"/>
                <w:b/>
                <w:bCs/>
                <w:sz w:val="28"/>
                <w:szCs w:val="28"/>
              </w:rPr>
              <w:t>奖励</w:t>
            </w:r>
            <w:r>
              <w:rPr>
                <w:rFonts w:ascii="宋体" w:eastAsia="宋体" w:hAnsi="宋体" w:cs="宋体" w:hint="eastAsia"/>
                <w:b/>
                <w:bCs/>
                <w:sz w:val="28"/>
                <w:szCs w:val="28"/>
              </w:rPr>
              <w:t>费用</w:t>
            </w:r>
          </w:p>
        </w:tc>
      </w:tr>
      <w:tr w:rsidR="00103813" w:rsidRPr="00297B67" w:rsidTr="004A42B6">
        <w:tc>
          <w:tcPr>
            <w:tcW w:w="871" w:type="dxa"/>
            <w:vAlign w:val="center"/>
          </w:tcPr>
          <w:p w:rsidR="00103813" w:rsidRPr="00297B67" w:rsidRDefault="00103813" w:rsidP="00F70249">
            <w:pPr>
              <w:spacing w:line="420" w:lineRule="exact"/>
              <w:jc w:val="center"/>
              <w:rPr>
                <w:rFonts w:ascii="宋体" w:eastAsia="宋体" w:hAnsi="宋体" w:cs="宋体"/>
                <w:sz w:val="24"/>
              </w:rPr>
            </w:pPr>
            <w:r w:rsidRPr="00297B67">
              <w:rPr>
                <w:rFonts w:ascii="宋体" w:eastAsia="宋体" w:hAnsi="宋体" w:cs="宋体" w:hint="eastAsia"/>
                <w:sz w:val="24"/>
              </w:rPr>
              <w:t>1</w:t>
            </w:r>
          </w:p>
        </w:tc>
        <w:tc>
          <w:tcPr>
            <w:tcW w:w="1381" w:type="dxa"/>
            <w:vAlign w:val="center"/>
          </w:tcPr>
          <w:p w:rsidR="00103813" w:rsidRPr="00297B67" w:rsidRDefault="00103813" w:rsidP="00F70249">
            <w:pPr>
              <w:spacing w:line="420" w:lineRule="exact"/>
              <w:jc w:val="center"/>
              <w:rPr>
                <w:rFonts w:ascii="宋体" w:eastAsia="宋体" w:hAnsi="宋体" w:cs="宋体"/>
                <w:sz w:val="24"/>
              </w:rPr>
            </w:pPr>
            <w:r w:rsidRPr="00297B67">
              <w:rPr>
                <w:rFonts w:ascii="宋体" w:eastAsia="宋体" w:hAnsi="宋体" w:cs="宋体" w:hint="eastAsia"/>
                <w:sz w:val="24"/>
              </w:rPr>
              <w:t>招生教师</w:t>
            </w:r>
          </w:p>
        </w:tc>
        <w:tc>
          <w:tcPr>
            <w:tcW w:w="3101" w:type="dxa"/>
            <w:vAlign w:val="center"/>
          </w:tcPr>
          <w:p w:rsidR="00103813" w:rsidRPr="00297B67" w:rsidRDefault="00103813" w:rsidP="00F70249">
            <w:pPr>
              <w:spacing w:line="420" w:lineRule="exact"/>
              <w:rPr>
                <w:rFonts w:ascii="宋体" w:eastAsia="宋体" w:hAnsi="宋体" w:cs="宋体"/>
                <w:sz w:val="24"/>
              </w:rPr>
            </w:pPr>
            <w:r>
              <w:rPr>
                <w:rFonts w:ascii="宋体" w:eastAsia="宋体" w:hAnsi="宋体" w:cs="宋体" w:hint="eastAsia"/>
                <w:sz w:val="24"/>
              </w:rPr>
              <w:t>根据上年的录取数及当年的招生指标制定各片区任务数</w:t>
            </w:r>
          </w:p>
        </w:tc>
        <w:tc>
          <w:tcPr>
            <w:tcW w:w="3708" w:type="dxa"/>
            <w:vAlign w:val="center"/>
          </w:tcPr>
          <w:p w:rsidR="002C5D69" w:rsidRPr="002C5D69" w:rsidRDefault="00682295" w:rsidP="002C5D69">
            <w:pPr>
              <w:pStyle w:val="ae"/>
              <w:numPr>
                <w:ilvl w:val="0"/>
                <w:numId w:val="1"/>
              </w:numPr>
              <w:spacing w:line="420" w:lineRule="exact"/>
              <w:ind w:firstLineChars="0"/>
              <w:rPr>
                <w:rFonts w:ascii="宋体" w:eastAsia="宋体" w:hAnsi="宋体" w:cs="宋体"/>
                <w:sz w:val="24"/>
              </w:rPr>
            </w:pPr>
            <w:r w:rsidRPr="002C5D69">
              <w:rPr>
                <w:rFonts w:ascii="宋体" w:eastAsia="宋体" w:hAnsi="宋体" w:cs="宋体" w:hint="eastAsia"/>
                <w:sz w:val="24"/>
              </w:rPr>
              <w:t>用于生源地中学的奖励费用，原则上录取</w:t>
            </w:r>
            <w:r w:rsidR="002C5D69" w:rsidRPr="002C5D69">
              <w:rPr>
                <w:rFonts w:ascii="宋体" w:eastAsia="宋体" w:hAnsi="宋体" w:cs="宋体" w:hint="eastAsia"/>
                <w:sz w:val="24"/>
              </w:rPr>
              <w:t>报到</w:t>
            </w:r>
            <w:r w:rsidRPr="002C5D69">
              <w:rPr>
                <w:rFonts w:ascii="宋体" w:eastAsia="宋体" w:hAnsi="宋体" w:cs="宋体" w:hint="eastAsia"/>
                <w:sz w:val="24"/>
              </w:rPr>
              <w:t>人数超过5人的，给予适当奖励，标准为：</w:t>
            </w:r>
            <w:r w:rsidR="002C5D69" w:rsidRPr="002C5D69">
              <w:rPr>
                <w:rFonts w:ascii="宋体" w:eastAsia="宋体" w:hAnsi="宋体" w:cs="宋体"/>
                <w:sz w:val="24"/>
              </w:rPr>
              <w:t>6</w:t>
            </w:r>
            <w:r w:rsidRPr="002C5D69">
              <w:rPr>
                <w:rFonts w:ascii="宋体" w:eastAsia="宋体" w:hAnsi="宋体" w:cs="宋体" w:hint="eastAsia"/>
                <w:sz w:val="24"/>
              </w:rPr>
              <w:t>-</w:t>
            </w:r>
            <w:r w:rsidRPr="002C5D69">
              <w:rPr>
                <w:rFonts w:ascii="宋体" w:eastAsia="宋体" w:hAnsi="宋体" w:cs="宋体"/>
                <w:sz w:val="24"/>
              </w:rPr>
              <w:t>9</w:t>
            </w:r>
            <w:r w:rsidRPr="002C5D69">
              <w:rPr>
                <w:rFonts w:ascii="宋体" w:eastAsia="宋体" w:hAnsi="宋体" w:cs="宋体" w:hint="eastAsia"/>
                <w:sz w:val="24"/>
              </w:rPr>
              <w:t>人奖励1000元，10-</w:t>
            </w:r>
            <w:r w:rsidRPr="002C5D69">
              <w:rPr>
                <w:rFonts w:ascii="宋体" w:eastAsia="宋体" w:hAnsi="宋体" w:cs="宋体"/>
                <w:sz w:val="24"/>
              </w:rPr>
              <w:t>14</w:t>
            </w:r>
            <w:r w:rsidRPr="002C5D69">
              <w:rPr>
                <w:rFonts w:ascii="宋体" w:eastAsia="宋体" w:hAnsi="宋体" w:cs="宋体" w:hint="eastAsia"/>
                <w:sz w:val="24"/>
              </w:rPr>
              <w:t>人奖励</w:t>
            </w:r>
            <w:r w:rsidRPr="002C5D69">
              <w:rPr>
                <w:rFonts w:ascii="宋体" w:eastAsia="宋体" w:hAnsi="宋体" w:cs="宋体"/>
                <w:sz w:val="24"/>
              </w:rPr>
              <w:t>2000</w:t>
            </w:r>
            <w:r w:rsidRPr="002C5D69">
              <w:rPr>
                <w:rFonts w:ascii="宋体" w:eastAsia="宋体" w:hAnsi="宋体" w:cs="宋体" w:hint="eastAsia"/>
                <w:sz w:val="24"/>
              </w:rPr>
              <w:t>元，15-</w:t>
            </w:r>
            <w:r w:rsidRPr="002C5D69">
              <w:rPr>
                <w:rFonts w:ascii="宋体" w:eastAsia="宋体" w:hAnsi="宋体" w:cs="宋体"/>
                <w:sz w:val="24"/>
              </w:rPr>
              <w:t>19</w:t>
            </w:r>
            <w:r w:rsidRPr="002C5D69">
              <w:rPr>
                <w:rFonts w:ascii="宋体" w:eastAsia="宋体" w:hAnsi="宋体" w:cs="宋体" w:hint="eastAsia"/>
                <w:sz w:val="24"/>
              </w:rPr>
              <w:t>人奖励</w:t>
            </w:r>
            <w:r w:rsidRPr="002C5D69">
              <w:rPr>
                <w:rFonts w:ascii="宋体" w:eastAsia="宋体" w:hAnsi="宋体" w:cs="宋体"/>
                <w:sz w:val="24"/>
              </w:rPr>
              <w:t>3</w:t>
            </w:r>
            <w:r w:rsidRPr="002C5D69">
              <w:rPr>
                <w:rFonts w:ascii="宋体" w:eastAsia="宋体" w:hAnsi="宋体" w:cs="宋体" w:hint="eastAsia"/>
                <w:sz w:val="24"/>
              </w:rPr>
              <w:t>000元，20人（含）以上奖励</w:t>
            </w:r>
            <w:r w:rsidRPr="002C5D69">
              <w:rPr>
                <w:rFonts w:ascii="宋体" w:eastAsia="宋体" w:hAnsi="宋体" w:cs="宋体"/>
                <w:sz w:val="24"/>
              </w:rPr>
              <w:t>4</w:t>
            </w:r>
            <w:r w:rsidRPr="002C5D69">
              <w:rPr>
                <w:rFonts w:ascii="宋体" w:eastAsia="宋体" w:hAnsi="宋体" w:cs="宋体" w:hint="eastAsia"/>
                <w:sz w:val="24"/>
              </w:rPr>
              <w:t>000</w:t>
            </w:r>
            <w:r w:rsidR="002C5D69" w:rsidRPr="002C5D69">
              <w:rPr>
                <w:rFonts w:ascii="宋体" w:eastAsia="宋体" w:hAnsi="宋体" w:cs="宋体" w:hint="eastAsia"/>
                <w:sz w:val="24"/>
              </w:rPr>
              <w:t>元</w:t>
            </w:r>
          </w:p>
          <w:p w:rsidR="00103813" w:rsidRPr="002C5D69" w:rsidRDefault="00103813" w:rsidP="002C5D69">
            <w:pPr>
              <w:pStyle w:val="ae"/>
              <w:numPr>
                <w:ilvl w:val="0"/>
                <w:numId w:val="1"/>
              </w:numPr>
              <w:spacing w:line="420" w:lineRule="exact"/>
              <w:ind w:firstLineChars="0"/>
              <w:rPr>
                <w:rFonts w:ascii="宋体" w:eastAsia="宋体" w:hAnsi="宋体" w:cs="宋体"/>
                <w:sz w:val="24"/>
              </w:rPr>
            </w:pPr>
            <w:r w:rsidRPr="002C5D69">
              <w:rPr>
                <w:rFonts w:ascii="宋体" w:eastAsia="宋体" w:hAnsi="宋体" w:cs="宋体" w:hint="eastAsia"/>
                <w:sz w:val="24"/>
              </w:rPr>
              <w:lastRenderedPageBreak/>
              <w:t>用于招生教师的奖励费用，每人每天1</w:t>
            </w:r>
            <w:r w:rsidR="002C5D69" w:rsidRPr="002C5D69">
              <w:rPr>
                <w:rFonts w:ascii="宋体" w:eastAsia="宋体" w:hAnsi="宋体" w:cs="宋体"/>
                <w:sz w:val="24"/>
              </w:rPr>
              <w:t>5</w:t>
            </w:r>
            <w:r w:rsidRPr="002C5D69">
              <w:rPr>
                <w:rFonts w:ascii="宋体" w:eastAsia="宋体" w:hAnsi="宋体" w:cs="宋体" w:hint="eastAsia"/>
                <w:sz w:val="24"/>
              </w:rPr>
              <w:t>0元</w:t>
            </w:r>
          </w:p>
        </w:tc>
      </w:tr>
      <w:tr w:rsidR="00103813" w:rsidRPr="00297B67" w:rsidTr="004A42B6">
        <w:tc>
          <w:tcPr>
            <w:tcW w:w="871" w:type="dxa"/>
            <w:vAlign w:val="center"/>
          </w:tcPr>
          <w:p w:rsidR="00103813" w:rsidRPr="00297B67" w:rsidRDefault="00103813" w:rsidP="00F70249">
            <w:pPr>
              <w:spacing w:line="420" w:lineRule="exact"/>
              <w:jc w:val="center"/>
              <w:rPr>
                <w:rFonts w:ascii="宋体" w:eastAsia="宋体" w:hAnsi="宋体" w:cs="宋体"/>
                <w:sz w:val="24"/>
              </w:rPr>
            </w:pPr>
            <w:r w:rsidRPr="00297B67">
              <w:rPr>
                <w:rFonts w:ascii="宋体" w:eastAsia="宋体" w:hAnsi="宋体" w:cs="宋体" w:hint="eastAsia"/>
                <w:sz w:val="24"/>
              </w:rPr>
              <w:lastRenderedPageBreak/>
              <w:t>2</w:t>
            </w:r>
          </w:p>
        </w:tc>
        <w:tc>
          <w:tcPr>
            <w:tcW w:w="1381" w:type="dxa"/>
            <w:vAlign w:val="center"/>
          </w:tcPr>
          <w:p w:rsidR="00103813" w:rsidRPr="00297B67" w:rsidRDefault="00103813" w:rsidP="00F70249">
            <w:pPr>
              <w:spacing w:line="420" w:lineRule="exact"/>
              <w:jc w:val="center"/>
              <w:rPr>
                <w:rFonts w:ascii="宋体" w:eastAsia="宋体" w:hAnsi="宋体" w:cs="宋体"/>
                <w:sz w:val="24"/>
              </w:rPr>
            </w:pPr>
            <w:r w:rsidRPr="00297B67">
              <w:rPr>
                <w:rFonts w:ascii="宋体" w:eastAsia="宋体" w:hAnsi="宋体" w:cs="宋体" w:hint="eastAsia"/>
                <w:sz w:val="24"/>
              </w:rPr>
              <w:t>招生学生</w:t>
            </w:r>
          </w:p>
        </w:tc>
        <w:tc>
          <w:tcPr>
            <w:tcW w:w="3101" w:type="dxa"/>
            <w:vAlign w:val="center"/>
          </w:tcPr>
          <w:p w:rsidR="00103813" w:rsidRPr="00297B67" w:rsidRDefault="00103813" w:rsidP="00F70249">
            <w:pPr>
              <w:spacing w:line="420" w:lineRule="exact"/>
              <w:rPr>
                <w:rFonts w:ascii="宋体" w:eastAsia="宋体" w:hAnsi="宋体" w:cs="宋体"/>
                <w:sz w:val="24"/>
              </w:rPr>
            </w:pPr>
            <w:r>
              <w:rPr>
                <w:rFonts w:ascii="宋体" w:eastAsia="宋体" w:hAnsi="宋体" w:cs="宋体" w:hint="eastAsia"/>
                <w:sz w:val="24"/>
              </w:rPr>
              <w:t>根据上年各学校的录取</w:t>
            </w:r>
            <w:r w:rsidRPr="00297B67">
              <w:rPr>
                <w:rFonts w:ascii="宋体" w:eastAsia="宋体" w:hAnsi="宋体" w:cs="宋体" w:hint="eastAsia"/>
                <w:sz w:val="24"/>
              </w:rPr>
              <w:t>数制定</w:t>
            </w:r>
            <w:r>
              <w:rPr>
                <w:rFonts w:ascii="宋体" w:eastAsia="宋体" w:hAnsi="宋体" w:cs="宋体" w:hint="eastAsia"/>
                <w:sz w:val="24"/>
              </w:rPr>
              <w:t>各校</w:t>
            </w:r>
            <w:r w:rsidRPr="00297B67">
              <w:rPr>
                <w:rFonts w:ascii="宋体" w:eastAsia="宋体" w:hAnsi="宋体" w:cs="宋体" w:hint="eastAsia"/>
                <w:sz w:val="24"/>
              </w:rPr>
              <w:t>招生任务数</w:t>
            </w:r>
          </w:p>
        </w:tc>
        <w:tc>
          <w:tcPr>
            <w:tcW w:w="3708" w:type="dxa"/>
            <w:vAlign w:val="center"/>
          </w:tcPr>
          <w:p w:rsidR="00103813" w:rsidRPr="00297B67" w:rsidRDefault="00103813" w:rsidP="00F70249">
            <w:pPr>
              <w:spacing w:line="420" w:lineRule="exact"/>
              <w:jc w:val="center"/>
              <w:rPr>
                <w:rFonts w:ascii="宋体" w:eastAsia="宋体" w:hAnsi="宋体" w:cs="宋体"/>
                <w:sz w:val="24"/>
              </w:rPr>
            </w:pPr>
            <w:r>
              <w:rPr>
                <w:rFonts w:ascii="宋体" w:eastAsia="宋体" w:hAnsi="宋体" w:cs="宋体" w:hint="eastAsia"/>
                <w:sz w:val="24"/>
              </w:rPr>
              <w:t>每人每次</w:t>
            </w:r>
            <w:r w:rsidRPr="00297B67">
              <w:rPr>
                <w:rFonts w:ascii="宋体" w:eastAsia="宋体" w:hAnsi="宋体" w:cs="宋体" w:hint="eastAsia"/>
                <w:sz w:val="24"/>
              </w:rPr>
              <w:t>300元</w:t>
            </w:r>
            <w:bookmarkStart w:id="0" w:name="_GoBack"/>
            <w:bookmarkEnd w:id="0"/>
          </w:p>
        </w:tc>
      </w:tr>
      <w:tr w:rsidR="00297B67" w:rsidRPr="00297B67" w:rsidTr="004A42B6">
        <w:tc>
          <w:tcPr>
            <w:tcW w:w="9061" w:type="dxa"/>
            <w:gridSpan w:val="4"/>
          </w:tcPr>
          <w:p w:rsidR="00166AA5" w:rsidRPr="00297B67" w:rsidRDefault="00486F4B" w:rsidP="00F70249">
            <w:pPr>
              <w:spacing w:line="420" w:lineRule="exact"/>
              <w:rPr>
                <w:rFonts w:ascii="宋体" w:eastAsia="宋体" w:hAnsi="宋体" w:cs="宋体"/>
                <w:sz w:val="28"/>
                <w:szCs w:val="28"/>
              </w:rPr>
            </w:pPr>
            <w:r w:rsidRPr="00297B67">
              <w:rPr>
                <w:rFonts w:ascii="宋体" w:eastAsia="宋体" w:hAnsi="宋体" w:cs="宋体" w:hint="eastAsia"/>
                <w:sz w:val="28"/>
                <w:szCs w:val="28"/>
              </w:rPr>
              <w:t>备注：学院年终将根据</w:t>
            </w:r>
            <w:r w:rsidR="00103813">
              <w:rPr>
                <w:rFonts w:ascii="宋体" w:eastAsia="宋体" w:hAnsi="宋体" w:cs="宋体" w:hint="eastAsia"/>
                <w:sz w:val="28"/>
                <w:szCs w:val="28"/>
              </w:rPr>
              <w:t>教</w:t>
            </w:r>
            <w:r w:rsidRPr="00297B67">
              <w:rPr>
                <w:rFonts w:ascii="宋体" w:eastAsia="宋体" w:hAnsi="宋体" w:cs="宋体" w:hint="eastAsia"/>
                <w:sz w:val="28"/>
                <w:szCs w:val="28"/>
              </w:rPr>
              <w:t>师完成指标</w:t>
            </w:r>
            <w:r w:rsidR="00103813">
              <w:rPr>
                <w:rFonts w:ascii="宋体" w:eastAsia="宋体" w:hAnsi="宋体" w:cs="宋体" w:hint="eastAsia"/>
                <w:sz w:val="28"/>
                <w:szCs w:val="28"/>
              </w:rPr>
              <w:t>的</w:t>
            </w:r>
            <w:r w:rsidRPr="00297B67">
              <w:rPr>
                <w:rFonts w:ascii="宋体" w:eastAsia="宋体" w:hAnsi="宋体" w:cs="宋体" w:hint="eastAsia"/>
                <w:sz w:val="28"/>
                <w:szCs w:val="28"/>
              </w:rPr>
              <w:t>具体情况</w:t>
            </w:r>
            <w:r w:rsidR="00103813">
              <w:rPr>
                <w:rFonts w:ascii="宋体" w:eastAsia="宋体" w:hAnsi="宋体" w:cs="宋体" w:hint="eastAsia"/>
                <w:sz w:val="28"/>
                <w:szCs w:val="28"/>
              </w:rPr>
              <w:t>推荐校级</w:t>
            </w:r>
            <w:r w:rsidRPr="00297B67">
              <w:rPr>
                <w:rFonts w:ascii="宋体" w:eastAsia="宋体" w:hAnsi="宋体" w:cs="宋体" w:hint="eastAsia"/>
                <w:sz w:val="28"/>
                <w:szCs w:val="28"/>
              </w:rPr>
              <w:t>招生先进个人</w:t>
            </w:r>
            <w:r w:rsidR="00103813">
              <w:rPr>
                <w:rFonts w:ascii="宋体" w:eastAsia="宋体" w:hAnsi="宋体" w:cs="宋体" w:hint="eastAsia"/>
                <w:sz w:val="28"/>
                <w:szCs w:val="28"/>
              </w:rPr>
              <w:t>人选</w:t>
            </w:r>
            <w:r w:rsidRPr="00297B67">
              <w:rPr>
                <w:rFonts w:ascii="宋体" w:eastAsia="宋体" w:hAnsi="宋体" w:cs="宋体" w:hint="eastAsia"/>
                <w:sz w:val="28"/>
                <w:szCs w:val="28"/>
              </w:rPr>
              <w:t>，同时会根据学生完成的任务数，评选出学生招生先进个人，予以表彰。</w:t>
            </w:r>
          </w:p>
        </w:tc>
      </w:tr>
    </w:tbl>
    <w:p w:rsidR="00166AA5" w:rsidRPr="00297B67" w:rsidRDefault="00166AA5" w:rsidP="00F70249">
      <w:pPr>
        <w:spacing w:line="420" w:lineRule="exact"/>
        <w:ind w:firstLineChars="200" w:firstLine="560"/>
        <w:rPr>
          <w:rFonts w:ascii="宋体" w:eastAsia="宋体" w:hAnsi="宋体" w:cs="宋体"/>
          <w:sz w:val="28"/>
          <w:szCs w:val="28"/>
        </w:rPr>
      </w:pPr>
    </w:p>
    <w:p w:rsidR="00166AA5" w:rsidRPr="00297B67" w:rsidRDefault="00486F4B" w:rsidP="00F70249">
      <w:pPr>
        <w:spacing w:line="420" w:lineRule="exact"/>
        <w:ind w:firstLineChars="200" w:firstLine="562"/>
        <w:rPr>
          <w:rFonts w:ascii="宋体" w:eastAsia="宋体" w:hAnsi="宋体" w:cs="宋体"/>
          <w:b/>
          <w:kern w:val="0"/>
          <w:sz w:val="28"/>
          <w:szCs w:val="28"/>
          <w:shd w:val="clear" w:color="auto" w:fill="FFFFFF"/>
          <w:lang w:bidi="ar"/>
        </w:rPr>
      </w:pPr>
      <w:r w:rsidRPr="00297B67">
        <w:rPr>
          <w:rFonts w:ascii="宋体" w:eastAsia="宋体" w:hAnsi="宋体" w:cs="宋体" w:hint="eastAsia"/>
          <w:b/>
          <w:kern w:val="0"/>
          <w:sz w:val="28"/>
          <w:szCs w:val="28"/>
          <w:shd w:val="clear" w:color="auto" w:fill="FFFFFF"/>
          <w:lang w:bidi="ar"/>
        </w:rPr>
        <w:t>四、招生经费</w:t>
      </w:r>
      <w:r w:rsidR="004A42B6">
        <w:rPr>
          <w:rFonts w:ascii="宋体" w:eastAsia="宋体" w:hAnsi="宋体" w:cs="宋体" w:hint="eastAsia"/>
          <w:b/>
          <w:kern w:val="0"/>
          <w:sz w:val="28"/>
          <w:szCs w:val="28"/>
          <w:shd w:val="clear" w:color="auto" w:fill="FFFFFF"/>
          <w:lang w:bidi="ar"/>
        </w:rPr>
        <w:t>使用</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1、纪念品购买。由招生工作领导小组商议</w:t>
      </w:r>
      <w:r w:rsidR="004A42B6">
        <w:rPr>
          <w:rFonts w:ascii="宋体" w:eastAsia="宋体" w:hAnsi="宋体" w:cs="宋体" w:hint="eastAsia"/>
          <w:sz w:val="28"/>
          <w:szCs w:val="28"/>
        </w:rPr>
        <w:t>决</w:t>
      </w:r>
      <w:r w:rsidRPr="00297B67">
        <w:rPr>
          <w:rFonts w:ascii="宋体" w:eastAsia="宋体" w:hAnsi="宋体" w:cs="宋体" w:hint="eastAsia"/>
          <w:sz w:val="28"/>
          <w:szCs w:val="28"/>
        </w:rPr>
        <w:t>定后，统一购买，招生老师</w:t>
      </w:r>
      <w:r w:rsidR="004A42B6">
        <w:rPr>
          <w:rFonts w:ascii="宋体" w:eastAsia="宋体" w:hAnsi="宋体" w:cs="宋体" w:hint="eastAsia"/>
          <w:sz w:val="28"/>
          <w:szCs w:val="28"/>
        </w:rPr>
        <w:t>不得</w:t>
      </w:r>
      <w:r w:rsidRPr="00297B67">
        <w:rPr>
          <w:rFonts w:ascii="宋体" w:eastAsia="宋体" w:hAnsi="宋体" w:cs="宋体" w:hint="eastAsia"/>
          <w:sz w:val="28"/>
          <w:szCs w:val="28"/>
        </w:rPr>
        <w:t>私自购买纪念品赠送。</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2、公务接待。招生宣传过程中，如确需宴请生源地领导，首先向招生工作领导小组组长汇报，征得同意后方可宴请，</w:t>
      </w:r>
      <w:r w:rsidR="004A42B6">
        <w:rPr>
          <w:rFonts w:ascii="宋体" w:eastAsia="宋体" w:hAnsi="宋体" w:cs="宋体" w:hint="eastAsia"/>
          <w:sz w:val="28"/>
          <w:szCs w:val="28"/>
        </w:rPr>
        <w:t>宴请</w:t>
      </w:r>
      <w:r w:rsidRPr="00297B67">
        <w:rPr>
          <w:rFonts w:ascii="宋体" w:eastAsia="宋体" w:hAnsi="宋体" w:cs="宋体" w:hint="eastAsia"/>
          <w:sz w:val="28"/>
          <w:szCs w:val="28"/>
        </w:rPr>
        <w:t>需按公务接待标准执行。</w:t>
      </w:r>
      <w:r w:rsidRPr="00297B67">
        <w:rPr>
          <w:rFonts w:ascii="宋体" w:eastAsia="宋体" w:hAnsi="宋体" w:cs="宋体"/>
          <w:sz w:val="28"/>
          <w:szCs w:val="28"/>
        </w:rPr>
        <w:t>公务接待用餐须坚持“必须、合理、节约”的原则，不得铺张浪费。接待对象在10人以内的，陪餐人数不得超过3人；接待对象超过10人的，陪餐人数不得超过接待对象人数的三分之一。公务接待应当按照规定标准安排。午餐或晚餐，每人每餐不超过150</w:t>
      </w:r>
      <w:r w:rsidR="004A42B6">
        <w:rPr>
          <w:rFonts w:ascii="宋体" w:eastAsia="宋体" w:hAnsi="宋体" w:cs="宋体"/>
          <w:sz w:val="28"/>
          <w:szCs w:val="28"/>
        </w:rPr>
        <w:t>元</w:t>
      </w:r>
      <w:r w:rsidRPr="00297B67">
        <w:rPr>
          <w:rFonts w:ascii="宋体" w:eastAsia="宋体" w:hAnsi="宋体" w:cs="宋体"/>
          <w:sz w:val="28"/>
          <w:szCs w:val="28"/>
        </w:rPr>
        <w:t>。严禁以公务接待的名义，变相举行宴请。公务接待一律不得提供香烟和酒以及含酒精的饮料，饮料茶水费用包含在用餐标准中。</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3、其它费用（交通费、餐饮费、住宿费、招生补贴）</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①交通费：含公共交通和自驾，乘坐公共交通（大巴、高铁、动车、火车）按票价实报实销，高铁动车只限二等座，出租车、网约车所产生的费用不予报销；自驾招生宣传，燃油费、过路过桥费实报实销；</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②餐饮费：原则上不产生餐饮费，餐饮费已包含在出差人员的补贴费当中；如必须邀请生源地中学领导用餐，</w:t>
      </w:r>
      <w:r w:rsidR="004A42B6">
        <w:rPr>
          <w:rFonts w:ascii="宋体" w:eastAsia="宋体" w:hAnsi="宋体" w:cs="宋体" w:hint="eastAsia"/>
          <w:sz w:val="28"/>
          <w:szCs w:val="28"/>
        </w:rPr>
        <w:t>参照第2点公务接待标准执行</w:t>
      </w:r>
      <w:r w:rsidRPr="00297B67">
        <w:rPr>
          <w:rFonts w:ascii="宋体" w:eastAsia="宋体" w:hAnsi="宋体" w:cs="宋体" w:hint="eastAsia"/>
          <w:sz w:val="28"/>
          <w:szCs w:val="28"/>
        </w:rPr>
        <w:t>。</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③住宿费：</w:t>
      </w:r>
      <w:r w:rsidR="004A42B6" w:rsidRPr="00297B67">
        <w:rPr>
          <w:rFonts w:ascii="宋体" w:eastAsia="宋体" w:hAnsi="宋体" w:cs="宋体" w:hint="eastAsia"/>
          <w:sz w:val="28"/>
          <w:szCs w:val="28"/>
        </w:rPr>
        <w:t>南京、苏州、无锡、常州、镇江</w:t>
      </w:r>
      <w:r w:rsidR="004A42B6">
        <w:rPr>
          <w:rFonts w:ascii="宋体" w:eastAsia="宋体" w:hAnsi="宋体" w:cs="宋体" w:hint="eastAsia"/>
          <w:sz w:val="28"/>
          <w:szCs w:val="28"/>
        </w:rPr>
        <w:t>等</w:t>
      </w:r>
      <w:r w:rsidRPr="00297B67">
        <w:rPr>
          <w:rFonts w:ascii="宋体" w:eastAsia="宋体" w:hAnsi="宋体" w:cs="宋体" w:hint="eastAsia"/>
          <w:sz w:val="28"/>
          <w:szCs w:val="28"/>
        </w:rPr>
        <w:t>地区每人每天不超380元；</w:t>
      </w:r>
      <w:r w:rsidR="004A42B6" w:rsidRPr="00297B67">
        <w:rPr>
          <w:rFonts w:ascii="宋体" w:eastAsia="宋体" w:hAnsi="宋体" w:cs="宋体" w:hint="eastAsia"/>
          <w:sz w:val="28"/>
          <w:szCs w:val="28"/>
        </w:rPr>
        <w:t>徐州、盐城、淮安、连云港、宿迁、扬州、泰州、南通</w:t>
      </w:r>
      <w:r w:rsidR="004A42B6">
        <w:rPr>
          <w:rFonts w:ascii="宋体" w:eastAsia="宋体" w:hAnsi="宋体" w:cs="宋体" w:hint="eastAsia"/>
          <w:sz w:val="28"/>
          <w:szCs w:val="28"/>
        </w:rPr>
        <w:t>等</w:t>
      </w:r>
      <w:r w:rsidRPr="00297B67">
        <w:rPr>
          <w:rFonts w:ascii="宋体" w:eastAsia="宋体" w:hAnsi="宋体" w:cs="宋体" w:hint="eastAsia"/>
          <w:sz w:val="28"/>
          <w:szCs w:val="28"/>
        </w:rPr>
        <w:t>地区每人每天不超360元；</w:t>
      </w:r>
    </w:p>
    <w:p w:rsidR="00166AA5" w:rsidRPr="00297B67" w:rsidRDefault="00486F4B" w:rsidP="00F70249">
      <w:pPr>
        <w:spacing w:line="420" w:lineRule="exact"/>
        <w:ind w:firstLineChars="200" w:firstLine="560"/>
        <w:rPr>
          <w:rFonts w:ascii="宋体" w:eastAsia="宋体" w:hAnsi="宋体" w:cs="宋体"/>
          <w:sz w:val="28"/>
          <w:szCs w:val="28"/>
        </w:rPr>
      </w:pPr>
      <w:r w:rsidRPr="00297B67">
        <w:rPr>
          <w:rFonts w:ascii="宋体" w:eastAsia="宋体" w:hAnsi="宋体" w:cs="宋体" w:hint="eastAsia"/>
          <w:sz w:val="28"/>
          <w:szCs w:val="28"/>
        </w:rPr>
        <w:t>④招生补贴：</w:t>
      </w:r>
      <w:r w:rsidR="004A42B6">
        <w:rPr>
          <w:rFonts w:ascii="宋体" w:eastAsia="宋体" w:hAnsi="宋体" w:cs="宋体" w:hint="eastAsia"/>
          <w:sz w:val="28"/>
          <w:szCs w:val="28"/>
        </w:rPr>
        <w:t>乘坐公共交通</w:t>
      </w:r>
      <w:r w:rsidRPr="00297B67">
        <w:rPr>
          <w:rFonts w:ascii="宋体" w:eastAsia="宋体" w:hAnsi="宋体" w:cs="宋体" w:hint="eastAsia"/>
          <w:sz w:val="28"/>
          <w:szCs w:val="28"/>
        </w:rPr>
        <w:t>招生宣传每人每天补贴180元，</w:t>
      </w:r>
      <w:r w:rsidR="004A42B6">
        <w:rPr>
          <w:rFonts w:ascii="宋体" w:eastAsia="宋体" w:hAnsi="宋体" w:cs="宋体" w:hint="eastAsia"/>
          <w:sz w:val="28"/>
          <w:szCs w:val="28"/>
        </w:rPr>
        <w:t>自驾</w:t>
      </w:r>
      <w:r w:rsidRPr="00297B67">
        <w:rPr>
          <w:rFonts w:ascii="宋体" w:eastAsia="宋体" w:hAnsi="宋体" w:cs="宋体" w:hint="eastAsia"/>
          <w:sz w:val="28"/>
          <w:szCs w:val="28"/>
        </w:rPr>
        <w:t>招生宣传每人每天补贴280元。</w:t>
      </w:r>
    </w:p>
    <w:p w:rsidR="00166AA5" w:rsidRPr="00297B67" w:rsidRDefault="00166AA5" w:rsidP="00F70249">
      <w:pPr>
        <w:spacing w:line="420" w:lineRule="exact"/>
        <w:ind w:firstLineChars="200" w:firstLine="560"/>
        <w:rPr>
          <w:rFonts w:ascii="宋体" w:eastAsia="宋体" w:hAnsi="宋体" w:cs="宋体"/>
          <w:sz w:val="28"/>
          <w:szCs w:val="28"/>
        </w:rPr>
      </w:pPr>
    </w:p>
    <w:p w:rsidR="00166AA5" w:rsidRPr="00297B67" w:rsidRDefault="00166AA5" w:rsidP="00F70249">
      <w:pPr>
        <w:spacing w:line="420" w:lineRule="exact"/>
        <w:rPr>
          <w:rFonts w:ascii="宋体" w:eastAsia="宋体" w:hAnsi="宋体" w:cs="宋体"/>
          <w:sz w:val="28"/>
          <w:szCs w:val="28"/>
        </w:rPr>
      </w:pPr>
    </w:p>
    <w:p w:rsidR="00166AA5" w:rsidRPr="00297B67" w:rsidRDefault="00486F4B" w:rsidP="00F70249">
      <w:pPr>
        <w:spacing w:line="420" w:lineRule="exact"/>
        <w:ind w:firstLineChars="200" w:firstLine="560"/>
        <w:jc w:val="right"/>
        <w:rPr>
          <w:rFonts w:ascii="宋体" w:eastAsia="宋体" w:hAnsi="宋体" w:cs="宋体"/>
          <w:kern w:val="0"/>
          <w:sz w:val="28"/>
          <w:szCs w:val="28"/>
          <w:lang w:bidi="ar"/>
        </w:rPr>
      </w:pPr>
      <w:r w:rsidRPr="00297B67">
        <w:rPr>
          <w:rFonts w:ascii="宋体" w:eastAsia="宋体" w:hAnsi="宋体" w:cs="宋体" w:hint="eastAsia"/>
          <w:sz w:val="28"/>
          <w:szCs w:val="28"/>
        </w:rPr>
        <w:t xml:space="preserve">轮机电气与智能工程学院                                    </w:t>
      </w:r>
    </w:p>
    <w:sectPr w:rsidR="00166AA5" w:rsidRPr="00297B67">
      <w:pgSz w:w="11906" w:h="16838"/>
      <w:pgMar w:top="1440" w:right="1800" w:bottom="1440" w:left="13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19" w:rsidRDefault="00E81119" w:rsidP="001C69EE">
      <w:r>
        <w:separator/>
      </w:r>
    </w:p>
  </w:endnote>
  <w:endnote w:type="continuationSeparator" w:id="0">
    <w:p w:rsidR="00E81119" w:rsidRDefault="00E81119" w:rsidP="001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19" w:rsidRDefault="00E81119" w:rsidP="001C69EE">
      <w:r>
        <w:separator/>
      </w:r>
    </w:p>
  </w:footnote>
  <w:footnote w:type="continuationSeparator" w:id="0">
    <w:p w:rsidR="00E81119" w:rsidRDefault="00E81119" w:rsidP="001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45D6C"/>
    <w:multiLevelType w:val="hybridMultilevel"/>
    <w:tmpl w:val="BFB40286"/>
    <w:lvl w:ilvl="0" w:tplc="2ADA7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A5"/>
    <w:rsid w:val="00103813"/>
    <w:rsid w:val="0011040C"/>
    <w:rsid w:val="00166AA5"/>
    <w:rsid w:val="001C69EE"/>
    <w:rsid w:val="00297B67"/>
    <w:rsid w:val="002C5D69"/>
    <w:rsid w:val="00421339"/>
    <w:rsid w:val="0043096E"/>
    <w:rsid w:val="00486F4B"/>
    <w:rsid w:val="004A42B6"/>
    <w:rsid w:val="004E5B43"/>
    <w:rsid w:val="005134DA"/>
    <w:rsid w:val="00551AD0"/>
    <w:rsid w:val="0068009C"/>
    <w:rsid w:val="00682295"/>
    <w:rsid w:val="006A7B15"/>
    <w:rsid w:val="007215C7"/>
    <w:rsid w:val="007D3DC8"/>
    <w:rsid w:val="009B7261"/>
    <w:rsid w:val="00AF666D"/>
    <w:rsid w:val="00BD2980"/>
    <w:rsid w:val="00C65A2B"/>
    <w:rsid w:val="00D620A3"/>
    <w:rsid w:val="00D71E9E"/>
    <w:rsid w:val="00E81119"/>
    <w:rsid w:val="00EC17BB"/>
    <w:rsid w:val="00F70249"/>
    <w:rsid w:val="01CD78E6"/>
    <w:rsid w:val="02057AB1"/>
    <w:rsid w:val="09C42817"/>
    <w:rsid w:val="0B787657"/>
    <w:rsid w:val="0D587246"/>
    <w:rsid w:val="0D6B362B"/>
    <w:rsid w:val="0DD8027D"/>
    <w:rsid w:val="0DDD3081"/>
    <w:rsid w:val="0E2F64E5"/>
    <w:rsid w:val="0F0E1993"/>
    <w:rsid w:val="10212F2F"/>
    <w:rsid w:val="111C37E8"/>
    <w:rsid w:val="113A194A"/>
    <w:rsid w:val="11603735"/>
    <w:rsid w:val="11B26E65"/>
    <w:rsid w:val="13B1240A"/>
    <w:rsid w:val="152377FF"/>
    <w:rsid w:val="152411FF"/>
    <w:rsid w:val="15B27432"/>
    <w:rsid w:val="15D665CE"/>
    <w:rsid w:val="15D95CD2"/>
    <w:rsid w:val="15DD1242"/>
    <w:rsid w:val="16110CC8"/>
    <w:rsid w:val="18FA050D"/>
    <w:rsid w:val="1B8D55FF"/>
    <w:rsid w:val="1BB462BF"/>
    <w:rsid w:val="1F21064A"/>
    <w:rsid w:val="1F291287"/>
    <w:rsid w:val="1F953B96"/>
    <w:rsid w:val="1FDA16A9"/>
    <w:rsid w:val="21491C24"/>
    <w:rsid w:val="216548FB"/>
    <w:rsid w:val="228F7D9A"/>
    <w:rsid w:val="22982D14"/>
    <w:rsid w:val="23F817B0"/>
    <w:rsid w:val="2597681D"/>
    <w:rsid w:val="25A2787E"/>
    <w:rsid w:val="25A3042D"/>
    <w:rsid w:val="26484D58"/>
    <w:rsid w:val="26BD4D84"/>
    <w:rsid w:val="26EE321E"/>
    <w:rsid w:val="27A60BE7"/>
    <w:rsid w:val="287A3319"/>
    <w:rsid w:val="290A126A"/>
    <w:rsid w:val="29A933EE"/>
    <w:rsid w:val="2AA6738B"/>
    <w:rsid w:val="2B8A5181"/>
    <w:rsid w:val="2B946A27"/>
    <w:rsid w:val="2BD31E7C"/>
    <w:rsid w:val="2C055224"/>
    <w:rsid w:val="2CA76EE3"/>
    <w:rsid w:val="2D087328"/>
    <w:rsid w:val="2E344E18"/>
    <w:rsid w:val="2E5D758E"/>
    <w:rsid w:val="30A330F1"/>
    <w:rsid w:val="30AC3FD1"/>
    <w:rsid w:val="31FC70D2"/>
    <w:rsid w:val="333525D2"/>
    <w:rsid w:val="344B096C"/>
    <w:rsid w:val="34C71DDE"/>
    <w:rsid w:val="35B66553"/>
    <w:rsid w:val="35BB79F6"/>
    <w:rsid w:val="35BC4B4F"/>
    <w:rsid w:val="37422FF0"/>
    <w:rsid w:val="38111809"/>
    <w:rsid w:val="395D68A1"/>
    <w:rsid w:val="39765FEC"/>
    <w:rsid w:val="39840B04"/>
    <w:rsid w:val="398D6372"/>
    <w:rsid w:val="39F21BB2"/>
    <w:rsid w:val="3B825213"/>
    <w:rsid w:val="3BD70CAF"/>
    <w:rsid w:val="3C371D94"/>
    <w:rsid w:val="3DB527A8"/>
    <w:rsid w:val="3DCC4C79"/>
    <w:rsid w:val="3E144A5F"/>
    <w:rsid w:val="3E2A75EE"/>
    <w:rsid w:val="3E3E194A"/>
    <w:rsid w:val="3F9020B3"/>
    <w:rsid w:val="3FF72E80"/>
    <w:rsid w:val="412357E5"/>
    <w:rsid w:val="41D63DBF"/>
    <w:rsid w:val="41E17715"/>
    <w:rsid w:val="43857E13"/>
    <w:rsid w:val="43A029C3"/>
    <w:rsid w:val="43DA7188"/>
    <w:rsid w:val="448C622C"/>
    <w:rsid w:val="4749173A"/>
    <w:rsid w:val="47920489"/>
    <w:rsid w:val="47DD071F"/>
    <w:rsid w:val="48B26A05"/>
    <w:rsid w:val="4AE13146"/>
    <w:rsid w:val="4BBE5614"/>
    <w:rsid w:val="4D384E30"/>
    <w:rsid w:val="4E437342"/>
    <w:rsid w:val="4F113C70"/>
    <w:rsid w:val="4F42643C"/>
    <w:rsid w:val="50261921"/>
    <w:rsid w:val="52A94772"/>
    <w:rsid w:val="52AF1C36"/>
    <w:rsid w:val="52C20433"/>
    <w:rsid w:val="52E940C0"/>
    <w:rsid w:val="52F76386"/>
    <w:rsid w:val="54F347B3"/>
    <w:rsid w:val="561A2803"/>
    <w:rsid w:val="56DF5B49"/>
    <w:rsid w:val="571F2F5D"/>
    <w:rsid w:val="57823518"/>
    <w:rsid w:val="57C92880"/>
    <w:rsid w:val="58127CB3"/>
    <w:rsid w:val="58BF5296"/>
    <w:rsid w:val="59CC00FC"/>
    <w:rsid w:val="59F87759"/>
    <w:rsid w:val="5B7D0932"/>
    <w:rsid w:val="5BB03D8E"/>
    <w:rsid w:val="5C414A63"/>
    <w:rsid w:val="5C7F648C"/>
    <w:rsid w:val="5D2570A9"/>
    <w:rsid w:val="5F3805AF"/>
    <w:rsid w:val="61164463"/>
    <w:rsid w:val="61BD04C0"/>
    <w:rsid w:val="62C21038"/>
    <w:rsid w:val="63D30DB1"/>
    <w:rsid w:val="64461B06"/>
    <w:rsid w:val="66330B87"/>
    <w:rsid w:val="670661A2"/>
    <w:rsid w:val="688671A1"/>
    <w:rsid w:val="6D9614C0"/>
    <w:rsid w:val="6D963613"/>
    <w:rsid w:val="6F7D2652"/>
    <w:rsid w:val="71B1080C"/>
    <w:rsid w:val="71B8626B"/>
    <w:rsid w:val="72121B3C"/>
    <w:rsid w:val="723941D9"/>
    <w:rsid w:val="73FD17CF"/>
    <w:rsid w:val="744D6B26"/>
    <w:rsid w:val="74921AD6"/>
    <w:rsid w:val="751A3EB7"/>
    <w:rsid w:val="75A62494"/>
    <w:rsid w:val="77C01A37"/>
    <w:rsid w:val="77D7614A"/>
    <w:rsid w:val="7B837787"/>
    <w:rsid w:val="7BC467B9"/>
    <w:rsid w:val="7C6E7A8E"/>
    <w:rsid w:val="7CA80098"/>
    <w:rsid w:val="7CF47E94"/>
    <w:rsid w:val="7D55398D"/>
    <w:rsid w:val="7E494392"/>
    <w:rsid w:val="7F88736E"/>
    <w:rsid w:val="7F965896"/>
    <w:rsid w:val="7FF60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51334"/>
  <w15:docId w15:val="{35A3C9E6-46B0-4F2D-9B32-7B4CFB9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qFormat/>
    <w:rPr>
      <w:color w:val="555555"/>
      <w:sz w:val="21"/>
      <w:szCs w:val="21"/>
      <w:u w:val="none"/>
    </w:rPr>
  </w:style>
  <w:style w:type="character" w:styleId="a6">
    <w:name w:val="Emphasis"/>
    <w:basedOn w:val="a0"/>
    <w:qFormat/>
  </w:style>
  <w:style w:type="character" w:styleId="a7">
    <w:name w:val="Hyperlink"/>
    <w:basedOn w:val="a0"/>
    <w:qFormat/>
    <w:rPr>
      <w:color w:val="555555"/>
      <w:sz w:val="21"/>
      <w:szCs w:val="21"/>
      <w:u w:val="none"/>
    </w:rPr>
  </w:style>
  <w:style w:type="character" w:customStyle="1" w:styleId="mor1">
    <w:name w:val="mor1"/>
    <w:basedOn w:val="a0"/>
  </w:style>
  <w:style w:type="character" w:customStyle="1" w:styleId="bt">
    <w:name w:val="bt"/>
    <w:basedOn w:val="a0"/>
    <w:qFormat/>
    <w:rPr>
      <w:rFonts w:ascii="宋体" w:eastAsia="宋体" w:hAnsi="宋体" w:cs="宋体" w:hint="eastAsia"/>
      <w:b/>
      <w:sz w:val="21"/>
      <w:szCs w:val="21"/>
    </w:rPr>
  </w:style>
  <w:style w:type="character" w:customStyle="1" w:styleId="item">
    <w:name w:val="item"/>
    <w:basedOn w:val="a0"/>
    <w:qFormat/>
    <w:rPr>
      <w:b/>
      <w:color w:val="1DA0D0"/>
    </w:rPr>
  </w:style>
  <w:style w:type="character" w:customStyle="1" w:styleId="btt">
    <w:name w:val="btt"/>
    <w:basedOn w:val="a0"/>
    <w:qFormat/>
    <w:rPr>
      <w:rFonts w:ascii="宋体" w:eastAsia="宋体" w:hAnsi="宋体" w:cs="宋体" w:hint="eastAsia"/>
      <w:b/>
      <w:color w:val="078CDC"/>
      <w:sz w:val="21"/>
      <w:szCs w:val="21"/>
    </w:rPr>
  </w:style>
  <w:style w:type="character" w:customStyle="1" w:styleId="position">
    <w:name w:val="position"/>
    <w:basedOn w:val="a0"/>
    <w:qFormat/>
    <w:rPr>
      <w:b/>
      <w:color w:val="FF9000"/>
    </w:rPr>
  </w:style>
  <w:style w:type="character" w:customStyle="1" w:styleId="mor">
    <w:name w:val="mor"/>
    <w:basedOn w:val="a0"/>
    <w:qFormat/>
  </w:style>
  <w:style w:type="character" w:customStyle="1" w:styleId="bt1">
    <w:name w:val="bt1"/>
    <w:basedOn w:val="a0"/>
    <w:qFormat/>
    <w:rPr>
      <w:rFonts w:ascii="宋体" w:eastAsia="宋体" w:hAnsi="宋体" w:cs="宋体" w:hint="eastAsia"/>
      <w:b/>
      <w:color w:val="078CDC"/>
      <w:sz w:val="21"/>
      <w:szCs w:val="21"/>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paragraph" w:styleId="a8">
    <w:name w:val="header"/>
    <w:basedOn w:val="a"/>
    <w:link w:val="a9"/>
    <w:rsid w:val="001C69E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C69EE"/>
    <w:rPr>
      <w:rFonts w:asciiTheme="minorHAnsi" w:eastAsiaTheme="minorEastAsia" w:hAnsiTheme="minorHAnsi" w:cstheme="minorBidi"/>
      <w:kern w:val="2"/>
      <w:sz w:val="18"/>
      <w:szCs w:val="18"/>
    </w:rPr>
  </w:style>
  <w:style w:type="paragraph" w:styleId="aa">
    <w:name w:val="footer"/>
    <w:basedOn w:val="a"/>
    <w:link w:val="ab"/>
    <w:rsid w:val="001C69EE"/>
    <w:pPr>
      <w:tabs>
        <w:tab w:val="center" w:pos="4153"/>
        <w:tab w:val="right" w:pos="8306"/>
      </w:tabs>
      <w:snapToGrid w:val="0"/>
      <w:jc w:val="left"/>
    </w:pPr>
    <w:rPr>
      <w:sz w:val="18"/>
      <w:szCs w:val="18"/>
    </w:rPr>
  </w:style>
  <w:style w:type="character" w:customStyle="1" w:styleId="ab">
    <w:name w:val="页脚 字符"/>
    <w:basedOn w:val="a0"/>
    <w:link w:val="aa"/>
    <w:rsid w:val="001C69EE"/>
    <w:rPr>
      <w:rFonts w:asciiTheme="minorHAnsi" w:eastAsiaTheme="minorEastAsia" w:hAnsiTheme="minorHAnsi" w:cstheme="minorBidi"/>
      <w:kern w:val="2"/>
      <w:sz w:val="18"/>
      <w:szCs w:val="18"/>
    </w:rPr>
  </w:style>
  <w:style w:type="paragraph" w:styleId="ac">
    <w:name w:val="Balloon Text"/>
    <w:basedOn w:val="a"/>
    <w:link w:val="ad"/>
    <w:rsid w:val="00F70249"/>
    <w:rPr>
      <w:sz w:val="18"/>
      <w:szCs w:val="18"/>
    </w:rPr>
  </w:style>
  <w:style w:type="character" w:customStyle="1" w:styleId="ad">
    <w:name w:val="批注框文本 字符"/>
    <w:basedOn w:val="a0"/>
    <w:link w:val="ac"/>
    <w:rsid w:val="00F70249"/>
    <w:rPr>
      <w:rFonts w:asciiTheme="minorHAnsi" w:eastAsiaTheme="minorEastAsia" w:hAnsiTheme="minorHAnsi" w:cstheme="minorBidi"/>
      <w:kern w:val="2"/>
      <w:sz w:val="18"/>
      <w:szCs w:val="18"/>
    </w:rPr>
  </w:style>
  <w:style w:type="paragraph" w:styleId="ae">
    <w:name w:val="List Paragraph"/>
    <w:basedOn w:val="a"/>
    <w:uiPriority w:val="99"/>
    <w:rsid w:val="002C5D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陶博成</cp:lastModifiedBy>
  <cp:revision>8</cp:revision>
  <cp:lastPrinted>2020-11-05T02:44:00Z</cp:lastPrinted>
  <dcterms:created xsi:type="dcterms:W3CDTF">2014-10-29T12:08:00Z</dcterms:created>
  <dcterms:modified xsi:type="dcterms:W3CDTF">2020-11-05T03:32:00Z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