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2026年（上半年）轮机与电气工程学院拟确定发展对象情况汇总表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850"/>
        <w:gridCol w:w="2083"/>
        <w:gridCol w:w="2862"/>
        <w:gridCol w:w="2188"/>
        <w:gridCol w:w="2583"/>
      </w:tblGrid>
      <w:tr w14:paraId="4599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161FF649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50" w:type="dxa"/>
            <w:vAlign w:val="center"/>
          </w:tcPr>
          <w:p w14:paraId="6BFC43A3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所在班级</w:t>
            </w:r>
          </w:p>
        </w:tc>
        <w:tc>
          <w:tcPr>
            <w:tcW w:w="2083" w:type="dxa"/>
            <w:vAlign w:val="center"/>
          </w:tcPr>
          <w:p w14:paraId="15E79B29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862" w:type="dxa"/>
            <w:vAlign w:val="center"/>
          </w:tcPr>
          <w:p w14:paraId="5139B3A8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确定积极分子时间</w:t>
            </w:r>
          </w:p>
        </w:tc>
        <w:tc>
          <w:tcPr>
            <w:tcW w:w="2188" w:type="dxa"/>
            <w:vAlign w:val="center"/>
          </w:tcPr>
          <w:p w14:paraId="020A5B66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是否是团员</w:t>
            </w:r>
          </w:p>
        </w:tc>
        <w:tc>
          <w:tcPr>
            <w:tcW w:w="2583" w:type="dxa"/>
            <w:vAlign w:val="center"/>
          </w:tcPr>
          <w:p w14:paraId="1DF80797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是否参加青马班培训</w:t>
            </w:r>
          </w:p>
        </w:tc>
      </w:tr>
      <w:tr w14:paraId="0BF5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shd w:val="clear" w:color="auto" w:fill="FFFFFF"/>
            <w:vAlign w:val="center"/>
          </w:tcPr>
          <w:p w14:paraId="52520461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船电卓越241301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彭昊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3F0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C6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E3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008E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644136D9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电气自动化241301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熊润泽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535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AC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0E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6ADD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0D1A7839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电气自动化241302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8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秦佳铭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04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3F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B2E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6892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58D0FDF3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电气自动化241302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于秉轩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822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  <w:bookmarkStart w:id="0" w:name="_GoBack"/>
            <w:bookmarkEnd w:id="0"/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8C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FE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7E8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0BD86117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工业机器人241301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A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朱海阳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E23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A8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7B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2E8A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778689F4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机电一体化241301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尤心慈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9FF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4E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D9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2923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shd w:val="clear" w:color="auto" w:fill="FFFFFF"/>
            <w:vAlign w:val="center"/>
          </w:tcPr>
          <w:p w14:paraId="0F2DB2FC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7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轮机工程241302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康家誉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4B0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E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B0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5224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75AA53B1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轮机工程241303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A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吕启晔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1DB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66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AB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7F30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2" w:type="dxa"/>
            <w:vAlign w:val="center"/>
          </w:tcPr>
          <w:p w14:paraId="7AF44C8E"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</w:t>
            </w: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轮机卓越241301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张明阳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A9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D8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19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</w:tbl>
    <w:p w14:paraId="11ABA136">
      <w:pPr>
        <w:rPr>
          <w:rFonts w:hint="eastAsia"/>
        </w:rPr>
      </w:pPr>
    </w:p>
    <w:p w14:paraId="3EB2BFF9"/>
    <w:sectPr>
      <w:pgSz w:w="16840" w:h="11907" w:orient="landscape"/>
      <w:pgMar w:top="1440" w:right="1800" w:bottom="1440" w:left="1800" w:header="567" w:footer="1701" w:gutter="0"/>
      <w:pgNumType w:start="1"/>
      <w:cols w:space="0" w:num="1"/>
      <w:rtlGutter w:val="0"/>
      <w:docGrid w:linePitch="5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BD657F-2A9E-475A-A1EB-FE2AE39F5C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7920930-CB13-4D53-B7FC-66BB706C73A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390A207-D464-41A2-914D-8BFFB1D7D8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6129"/>
    <w:rsid w:val="6D9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2023-03-21T03:10:00Z</dcterms:created>
  <dc:creator>lenovo</dc:creator>
  <cp:lastModifiedBy>15895926603</cp:lastModifiedBy>
  <dcterms:modified xsi:type="dcterms:W3CDTF">2026-05-11T02:26:29Z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254EE2B5FA3D4D37B789E096B155222F</vt:lpwstr>
  </property>
  <property fmtid="{D5CDD505-2E9C-101B-9397-08002B2CF9AE}" pid="4" name="KSOTemplateDocerSaveRecord">
    <vt:lpwstr>eyJoZGlkIjoiMGI1YWQ1M2E1NmMwOWFjNjQwNjAyZTBmMTc4Yzg1ZGUiLCJ1c2VySWQiOiI1NzYyMjk2NjIifQ==</vt:lpwstr>
  </property>
</Properties>
</file>