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8B85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家庭经济困难学生认定流程</w:t>
      </w:r>
    </w:p>
    <w:p w14:paraId="1769ED49">
      <w:pPr>
        <w:jc w:val="center"/>
        <w:rPr>
          <w:rFonts w:hint="eastAsia"/>
          <w:b/>
          <w:bCs/>
          <w:sz w:val="32"/>
          <w:szCs w:val="40"/>
        </w:rPr>
      </w:pPr>
    </w:p>
    <w:p w14:paraId="15780316"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1、班主任对本班在系统中申报的学生进行家访,提前了解学生的家庭经济状况，提交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线上家访的图片记录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val="en-US" w:eastAsia="zh-CN"/>
        </w:rPr>
        <w:t>插入至家访工作记录表中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8"/>
        </w:rPr>
        <w:t>，并完成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家庭经济困难学生家访工作记录表</w:t>
      </w:r>
      <w:r>
        <w:rPr>
          <w:rFonts w:hint="eastAsia" w:ascii="宋体" w:hAnsi="宋体" w:eastAsia="宋体" w:cs="宋体"/>
          <w:sz w:val="22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家庭经济困难学生家访情况汇总表</w:t>
      </w:r>
      <w:r>
        <w:rPr>
          <w:rFonts w:hint="eastAsia" w:ascii="宋体" w:hAnsi="宋体" w:eastAsia="宋体" w:cs="宋体"/>
          <w:sz w:val="22"/>
          <w:szCs w:val="28"/>
        </w:rPr>
        <w:t>。(电子填写完、命名好交至所带班级辅导员处)</w:t>
      </w:r>
    </w:p>
    <w:p w14:paraId="2F866D48">
      <w:pPr>
        <w:rPr>
          <w:rFonts w:hint="eastAsia" w:ascii="宋体" w:hAnsi="宋体" w:eastAsia="宋体" w:cs="宋体"/>
          <w:sz w:val="22"/>
          <w:szCs w:val="28"/>
        </w:rPr>
      </w:pPr>
    </w:p>
    <w:p w14:paraId="02ED37C8">
      <w:pPr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</w:rPr>
        <w:t>2、成立困难认定小组，成员名单应在本班级QQ群或者微信群公示，要保存公示截图。小组成员应包括:班主任任组长、主要学生干部和普通学生;评议小组人数应不少于班级人数的20%。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2025级新生的困难认定小组应由每个宿舍出1-2名评定代表组成。</w:t>
      </w:r>
    </w:p>
    <w:p w14:paraId="55F63603">
      <w:pPr>
        <w:rPr>
          <w:rFonts w:hint="eastAsia" w:ascii="宋体" w:hAnsi="宋体" w:eastAsia="宋体" w:cs="宋体"/>
          <w:sz w:val="22"/>
          <w:szCs w:val="28"/>
        </w:rPr>
      </w:pPr>
    </w:p>
    <w:p w14:paraId="080CCDEE">
      <w:pPr>
        <w:numPr>
          <w:ilvl w:val="0"/>
          <w:numId w:val="1"/>
        </w:num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开展班级民主评议会，对本班申请学生进行逐个评议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2"/>
          <w:szCs w:val="28"/>
        </w:rPr>
        <w:t>评议过程中，严禁让学生当众诉苦、互相比困。</w:t>
      </w:r>
    </w:p>
    <w:p w14:paraId="5FD6AA5A">
      <w:pPr>
        <w:numPr>
          <w:numId w:val="0"/>
        </w:numPr>
        <w:rPr>
          <w:rFonts w:hint="eastAsia" w:ascii="宋体" w:hAnsi="宋体" w:eastAsia="宋体" w:cs="宋体"/>
          <w:sz w:val="22"/>
          <w:szCs w:val="28"/>
        </w:rPr>
      </w:pPr>
    </w:p>
    <w:p w14:paraId="1757389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认定结果中，各班级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“一般困难”等级人数应该等于“特别困难”等级人数</w:t>
      </w:r>
      <w:r>
        <w:rPr>
          <w:rFonts w:hint="eastAsia" w:ascii="宋体" w:hAnsi="宋体" w:eastAsia="宋体" w:cs="宋体"/>
          <w:sz w:val="22"/>
          <w:szCs w:val="28"/>
        </w:rPr>
        <w:t>，非困难生认定为“不予认定困难等级”(有违纪处分的同学可以进行贫困认定但是不能参与后期助学金评选)。</w:t>
      </w:r>
    </w:p>
    <w:p w14:paraId="718B1174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2"/>
          <w:szCs w:val="28"/>
        </w:rPr>
      </w:pPr>
    </w:p>
    <w:p w14:paraId="0EA6FAC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建档立卡且脱贫未超过五年学生，应认定为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“特别困难”</w:t>
      </w:r>
      <w:r>
        <w:rPr>
          <w:rFonts w:hint="eastAsia" w:ascii="宋体" w:hAnsi="宋体" w:eastAsia="宋体" w:cs="宋体"/>
          <w:sz w:val="22"/>
          <w:szCs w:val="28"/>
        </w:rPr>
        <w:t>等级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2"/>
          <w:szCs w:val="28"/>
        </w:rPr>
        <w:t>五大特殊困难类型，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可着重关注</w:t>
      </w:r>
      <w:r>
        <w:rPr>
          <w:rFonts w:hint="eastAsia" w:ascii="宋体" w:hAnsi="宋体" w:eastAsia="宋体" w:cs="宋体"/>
          <w:sz w:val="22"/>
          <w:szCs w:val="28"/>
        </w:rPr>
        <w:t>。学生信息当中的量化分可做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参考之一</w:t>
      </w:r>
      <w:r>
        <w:rPr>
          <w:rFonts w:hint="eastAsia" w:ascii="宋体" w:hAnsi="宋体" w:eastAsia="宋体" w:cs="宋体"/>
          <w:sz w:val="22"/>
          <w:szCs w:val="28"/>
        </w:rPr>
        <w:t>(如低于50需重点考量学生是否经济困难，如不困难则不予认定;认定指标分值为50-80建议评定为一般困难，80-150建议评定为比较困难，大于150建议评定为特别困难。</w:t>
      </w:r>
    </w:p>
    <w:p w14:paraId="3B0F768E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2"/>
          <w:szCs w:val="28"/>
        </w:rPr>
      </w:pPr>
    </w:p>
    <w:p w14:paraId="72CD365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val="en-US" w:eastAsia="zh-CN"/>
        </w:rPr>
        <w:t>国系统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下载下来的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val="en-US" w:eastAsia="zh-CN"/>
        </w:rPr>
        <w:t>特殊困难学生已标记为黄色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，</w:t>
      </w:r>
      <w:bookmarkStart w:id="0" w:name="_GoBack"/>
      <w:r>
        <w:rPr>
          <w:rFonts w:hint="eastAsia" w:ascii="宋体" w:hAnsi="宋体" w:eastAsia="宋体" w:cs="宋体"/>
          <w:b/>
          <w:bCs/>
          <w:color w:val="0000FF"/>
          <w:sz w:val="22"/>
          <w:szCs w:val="28"/>
          <w:lang w:val="en-US" w:eastAsia="zh-CN"/>
        </w:rPr>
        <w:t>可着重关注</w:t>
      </w:r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。</w:t>
      </w:r>
    </w:p>
    <w:p w14:paraId="25F0CFE3">
      <w:pPr>
        <w:rPr>
          <w:rFonts w:hint="eastAsia" w:ascii="宋体" w:hAnsi="宋体" w:eastAsia="宋体" w:cs="宋体"/>
          <w:sz w:val="22"/>
          <w:szCs w:val="28"/>
        </w:rPr>
      </w:pPr>
    </w:p>
    <w:p w14:paraId="71FB3AFD"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8"/>
        </w:rPr>
        <w:t>、填写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班级评议记录表</w:t>
      </w:r>
      <w:r>
        <w:rPr>
          <w:rFonts w:hint="eastAsia" w:ascii="宋体" w:hAnsi="宋体" w:eastAsia="宋体" w:cs="宋体"/>
          <w:sz w:val="22"/>
          <w:szCs w:val="28"/>
        </w:rPr>
        <w:t>(交至本班辅导员处)，并将评议结果</w:t>
      </w:r>
      <w:r>
        <w:rPr>
          <w:rFonts w:hint="eastAsia" w:ascii="宋体" w:hAnsi="宋体" w:eastAsia="宋体" w:cs="宋体"/>
          <w:b/>
          <w:bCs/>
          <w:color w:val="0000FF"/>
          <w:sz w:val="22"/>
          <w:szCs w:val="28"/>
        </w:rPr>
        <w:t>在班级内进行公示</w:t>
      </w:r>
      <w:r>
        <w:rPr>
          <w:rFonts w:hint="eastAsia" w:ascii="宋体" w:hAnsi="宋体" w:eastAsia="宋体" w:cs="宋体"/>
          <w:sz w:val="22"/>
          <w:szCs w:val="28"/>
        </w:rPr>
        <w:t>(公示时间至少3个工作日)。</w:t>
      </w:r>
    </w:p>
    <w:p w14:paraId="1B8639B4">
      <w:pPr>
        <w:rPr>
          <w:rFonts w:hint="eastAsia" w:ascii="宋体" w:hAnsi="宋体" w:eastAsia="宋体" w:cs="宋体"/>
          <w:sz w:val="22"/>
          <w:szCs w:val="28"/>
        </w:rPr>
      </w:pPr>
    </w:p>
    <w:p w14:paraId="6A0528A0">
      <w:pPr>
        <w:numPr>
          <w:numId w:val="0"/>
        </w:num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2"/>
          <w:szCs w:val="28"/>
        </w:rPr>
        <w:t>请全过程尊重和保护学生隐私。</w:t>
      </w:r>
    </w:p>
    <w:p w14:paraId="10AFD8AA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2"/>
          <w:szCs w:val="28"/>
        </w:rPr>
      </w:pPr>
    </w:p>
    <w:p w14:paraId="618B6890"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8"/>
        </w:rPr>
        <w:t>特别提醒:退学、休学的学生不予认定，退役复学学生原则上不占用普通学生后期评选国家助学金名额;有违纪处分的同学可以进行贫困认定但是不参与后期助学金评定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9C4B8"/>
    <w:multiLevelType w:val="singleLevel"/>
    <w:tmpl w:val="3B59C4B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2025-09-24T15:03:55Z</dcterms:created>
  <dc:creator>bgs</dc:creator>
  <cp:lastModifiedBy>梦想还是要有的</cp:lastModifiedBy>
  <dcterms:modified xsi:type="dcterms:W3CDTF">2025-09-24T15:11:43Z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eyJoZGlkIjoiNmRhYWE0MmZjODY5ZmI0YTY3YTZmYTgwMjk5NTdhY2IiLCJ1c2VySWQiOiI0MzE0MzE1OTUifQ==</vt:lpwstr>
  </property>
  <property fmtid="{D5CDD505-2E9C-101B-9397-08002B2CF9AE}" pid="4" name="ICV">
    <vt:lpwstr>364F4AC99F6D4C5D94F79F62DC37C824_12</vt:lpwstr>
  </property>
</Properties>
</file>